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A7E38" w14:textId="77777777" w:rsidR="00604E14" w:rsidRDefault="00604E14" w:rsidP="00604E14">
      <w:pPr>
        <w:spacing w:after="0"/>
        <w:rPr>
          <w:rFonts w:ascii="Verdana" w:hAnsi="Verdana"/>
          <w:b/>
        </w:rPr>
      </w:pPr>
    </w:p>
    <w:p w14:paraId="6B081AE3" w14:textId="77777777" w:rsidR="00604E14" w:rsidRDefault="00604E14" w:rsidP="00604E14">
      <w:pPr>
        <w:spacing w:after="0"/>
        <w:rPr>
          <w:rFonts w:ascii="Verdana" w:hAnsi="Verdana"/>
          <w:b/>
        </w:rPr>
      </w:pPr>
    </w:p>
    <w:p w14:paraId="41509FCF" w14:textId="21F910D9" w:rsidR="00604E14" w:rsidRPr="00604E14" w:rsidRDefault="00604E14" w:rsidP="00604E14">
      <w:pPr>
        <w:spacing w:after="0"/>
        <w:rPr>
          <w:rFonts w:ascii="Verdana" w:hAnsi="Verdana"/>
          <w:b/>
        </w:rPr>
      </w:pPr>
      <w:r w:rsidRPr="00604E14">
        <w:rPr>
          <w:rFonts w:ascii="Verdana" w:hAnsi="Verdana"/>
          <w:b/>
        </w:rPr>
        <w:t>ANDREA BELLUZZI</w:t>
      </w:r>
    </w:p>
    <w:p w14:paraId="4D0F9D3E" w14:textId="77777777" w:rsidR="00604E14" w:rsidRPr="00604E14" w:rsidRDefault="00604E14" w:rsidP="00604E14">
      <w:pPr>
        <w:spacing w:after="0"/>
        <w:rPr>
          <w:rFonts w:ascii="Verdana" w:hAnsi="Verdana"/>
        </w:rPr>
      </w:pPr>
      <w:r w:rsidRPr="00604E14">
        <w:rPr>
          <w:rFonts w:ascii="Verdana" w:hAnsi="Verdana"/>
          <w:b/>
        </w:rPr>
        <w:t>Segretario di Stato per la Cultura, l’Istruzione, l’Università</w:t>
      </w:r>
    </w:p>
    <w:p w14:paraId="6B103394" w14:textId="4238B71C" w:rsidR="00604E14" w:rsidRDefault="00604E14" w:rsidP="00604E14">
      <w:pPr>
        <w:spacing w:after="0"/>
        <w:rPr>
          <w:rFonts w:ascii="Verdana" w:hAnsi="Verdana"/>
          <w:sz w:val="22"/>
          <w:szCs w:val="22"/>
        </w:rPr>
      </w:pPr>
    </w:p>
    <w:p w14:paraId="14D5910E" w14:textId="72E38F2B" w:rsidR="00604E14" w:rsidRDefault="00604E14" w:rsidP="00604E14">
      <w:pPr>
        <w:spacing w:after="0"/>
        <w:rPr>
          <w:rFonts w:ascii="Verdana" w:hAnsi="Verdana"/>
          <w:sz w:val="22"/>
          <w:szCs w:val="22"/>
        </w:rPr>
      </w:pPr>
    </w:p>
    <w:p w14:paraId="4B986B1A" w14:textId="488812DB" w:rsidR="00FA23ED" w:rsidRPr="00FA23ED" w:rsidRDefault="00FA23ED" w:rsidP="00FA23ED">
      <w:pPr>
        <w:spacing w:after="0"/>
        <w:jc w:val="both"/>
        <w:rPr>
          <w:rFonts w:ascii="Verdana" w:hAnsi="Verdana"/>
          <w:sz w:val="22"/>
          <w:szCs w:val="22"/>
        </w:rPr>
      </w:pPr>
      <w:r w:rsidRPr="00FA23ED">
        <w:rPr>
          <w:rFonts w:ascii="Verdana" w:hAnsi="Verdana"/>
          <w:sz w:val="22"/>
          <w:szCs w:val="22"/>
        </w:rPr>
        <w:t>La decisione di ospitare un evento complesso e di ampia portata come la Biennale dei Giovani Artisti dell’Europa e del Mediterraneo è stata motivata da due principali ragioni. In primis, recuperare l'esperienza delle Biennali Internazionali d’Arte di San Marino risalenti agli anni</w:t>
      </w:r>
      <w:r>
        <w:rPr>
          <w:rFonts w:ascii="Verdana" w:hAnsi="Verdana"/>
          <w:sz w:val="22"/>
          <w:szCs w:val="22"/>
        </w:rPr>
        <w:t xml:space="preserve"> </w:t>
      </w:r>
      <w:r w:rsidRPr="00FA23ED">
        <w:rPr>
          <w:rFonts w:ascii="Verdana" w:hAnsi="Verdana"/>
          <w:sz w:val="22"/>
          <w:szCs w:val="22"/>
        </w:rPr>
        <w:t>’50 e</w:t>
      </w:r>
      <w:r>
        <w:rPr>
          <w:rFonts w:ascii="Verdana" w:hAnsi="Verdana"/>
          <w:sz w:val="22"/>
          <w:szCs w:val="22"/>
        </w:rPr>
        <w:t xml:space="preserve"> </w:t>
      </w:r>
      <w:r w:rsidRPr="00FA23ED">
        <w:rPr>
          <w:rFonts w:ascii="Verdana" w:hAnsi="Verdana"/>
          <w:sz w:val="22"/>
          <w:szCs w:val="22"/>
        </w:rPr>
        <w:t>’60, quali</w:t>
      </w:r>
      <w:r>
        <w:rPr>
          <w:rFonts w:ascii="Verdana" w:hAnsi="Verdana"/>
          <w:sz w:val="22"/>
          <w:szCs w:val="22"/>
        </w:rPr>
        <w:t xml:space="preserve"> </w:t>
      </w:r>
      <w:r w:rsidRPr="00FA23ED">
        <w:rPr>
          <w:rFonts w:ascii="Verdana" w:hAnsi="Verdana"/>
          <w:i/>
          <w:sz w:val="22"/>
          <w:szCs w:val="22"/>
        </w:rPr>
        <w:t>Oltre l’Informale</w:t>
      </w:r>
      <w:r>
        <w:rPr>
          <w:rFonts w:ascii="Verdana" w:hAnsi="Verdana"/>
          <w:iCs/>
          <w:sz w:val="22"/>
          <w:szCs w:val="22"/>
        </w:rPr>
        <w:t xml:space="preserve"> </w:t>
      </w:r>
      <w:r w:rsidRPr="00FA23ED">
        <w:rPr>
          <w:rFonts w:ascii="Verdana" w:hAnsi="Verdana"/>
          <w:sz w:val="22"/>
          <w:szCs w:val="22"/>
        </w:rPr>
        <w:t>e</w:t>
      </w:r>
      <w:r w:rsidRPr="00FA23ED">
        <w:rPr>
          <w:rFonts w:ascii="Verdana" w:hAnsi="Verdana"/>
          <w:iCs/>
          <w:sz w:val="22"/>
          <w:szCs w:val="22"/>
        </w:rPr>
        <w:t xml:space="preserve"> </w:t>
      </w:r>
      <w:r w:rsidRPr="00FA23ED">
        <w:rPr>
          <w:rFonts w:ascii="Verdana" w:hAnsi="Verdana"/>
          <w:i/>
          <w:sz w:val="22"/>
          <w:szCs w:val="22"/>
        </w:rPr>
        <w:t>Nuove tecniche dell’Immagine</w:t>
      </w:r>
      <w:r>
        <w:rPr>
          <w:rFonts w:ascii="Verdana" w:hAnsi="Verdana"/>
          <w:sz w:val="22"/>
          <w:szCs w:val="22"/>
        </w:rPr>
        <w:t xml:space="preserve"> </w:t>
      </w:r>
      <w:r w:rsidRPr="00FA23ED">
        <w:rPr>
          <w:rFonts w:ascii="Verdana" w:hAnsi="Verdana"/>
          <w:sz w:val="22"/>
          <w:szCs w:val="22"/>
        </w:rPr>
        <w:t>presiedute da Giulio Carlo Argan. In secondo luogo, rafforzare e posizionare in una prospettiva europea la giovane Galleria Nazionale, aperta nel 2018.</w:t>
      </w:r>
    </w:p>
    <w:p w14:paraId="31519598" w14:textId="77777777" w:rsidR="00FA23ED" w:rsidRPr="00FA23ED" w:rsidRDefault="00FA23ED" w:rsidP="00FA23ED">
      <w:pPr>
        <w:spacing w:after="0"/>
        <w:jc w:val="both"/>
        <w:rPr>
          <w:rFonts w:ascii="Verdana" w:hAnsi="Verdana"/>
          <w:sz w:val="22"/>
          <w:szCs w:val="22"/>
        </w:rPr>
      </w:pPr>
    </w:p>
    <w:p w14:paraId="21E4B732" w14:textId="77777777" w:rsidR="00FA23ED" w:rsidRPr="00FA23ED" w:rsidRDefault="00FA23ED" w:rsidP="00FA23ED">
      <w:pPr>
        <w:spacing w:after="0"/>
        <w:jc w:val="both"/>
        <w:rPr>
          <w:rFonts w:ascii="Verdana" w:hAnsi="Verdana"/>
          <w:sz w:val="22"/>
          <w:szCs w:val="22"/>
        </w:rPr>
      </w:pPr>
      <w:r w:rsidRPr="00FA23ED">
        <w:rPr>
          <w:rFonts w:ascii="Verdana" w:hAnsi="Verdana"/>
          <w:sz w:val="22"/>
          <w:szCs w:val="22"/>
        </w:rPr>
        <w:t xml:space="preserve">Galleria Nazionale, d'altro canto, sorta dal patrimonio d'arte moderna e contemporanea dello Stato formatesi grazie a quelle Biennali. </w:t>
      </w:r>
    </w:p>
    <w:p w14:paraId="5E54BDDF" w14:textId="77777777" w:rsidR="00FA23ED" w:rsidRPr="00FA23ED" w:rsidRDefault="00FA23ED" w:rsidP="00FA23ED">
      <w:pPr>
        <w:spacing w:after="0"/>
        <w:jc w:val="both"/>
        <w:rPr>
          <w:rFonts w:ascii="Verdana" w:hAnsi="Verdana"/>
          <w:sz w:val="22"/>
          <w:szCs w:val="22"/>
        </w:rPr>
      </w:pPr>
    </w:p>
    <w:p w14:paraId="74050381" w14:textId="77777777" w:rsidR="00FA23ED" w:rsidRPr="00FA23ED" w:rsidRDefault="00FA23ED" w:rsidP="00FA23ED">
      <w:pPr>
        <w:spacing w:after="0"/>
        <w:jc w:val="both"/>
        <w:rPr>
          <w:rFonts w:ascii="Verdana" w:hAnsi="Verdana"/>
          <w:sz w:val="22"/>
          <w:szCs w:val="22"/>
        </w:rPr>
      </w:pPr>
      <w:r w:rsidRPr="00FA23ED">
        <w:rPr>
          <w:rFonts w:ascii="Verdana" w:hAnsi="Verdana"/>
          <w:sz w:val="22"/>
          <w:szCs w:val="22"/>
        </w:rPr>
        <w:t xml:space="preserve">Un patrimonio artistico che è una ricchezza cognitiva ed economica ma anche strumento di riconoscimento identitario e di partecipazione internazionale al dibattito culturale. </w:t>
      </w:r>
    </w:p>
    <w:p w14:paraId="7F64507D" w14:textId="77777777" w:rsidR="00FA23ED" w:rsidRPr="00FA23ED" w:rsidRDefault="00FA23ED" w:rsidP="00FA23ED">
      <w:pPr>
        <w:spacing w:after="0"/>
        <w:jc w:val="both"/>
        <w:rPr>
          <w:rFonts w:ascii="Verdana" w:hAnsi="Verdana"/>
          <w:sz w:val="22"/>
          <w:szCs w:val="22"/>
        </w:rPr>
      </w:pPr>
    </w:p>
    <w:p w14:paraId="4670C984" w14:textId="77777777" w:rsidR="00FA23ED" w:rsidRPr="00FA23ED" w:rsidRDefault="00FA23ED" w:rsidP="00FA23ED">
      <w:pPr>
        <w:spacing w:after="0"/>
        <w:jc w:val="both"/>
        <w:rPr>
          <w:rFonts w:ascii="Verdana" w:hAnsi="Verdana"/>
          <w:sz w:val="22"/>
          <w:szCs w:val="22"/>
        </w:rPr>
      </w:pPr>
      <w:r w:rsidRPr="00FA23ED">
        <w:rPr>
          <w:rFonts w:ascii="Verdana" w:hAnsi="Verdana"/>
          <w:sz w:val="22"/>
          <w:szCs w:val="22"/>
        </w:rPr>
        <w:t xml:space="preserve">Attualmente la Galleria Nazionale tutela e conserva più di 1.000 opere d'arte moderna e contemporanea, dai primi decenni del '900 ai giorni nostri: dipinti, disegni, sculture, fotografie, installazioni, interventi d'arte </w:t>
      </w:r>
      <w:r w:rsidRPr="00FA23ED">
        <w:rPr>
          <w:rFonts w:ascii="Verdana" w:hAnsi="Verdana"/>
          <w:i/>
          <w:iCs/>
          <w:sz w:val="22"/>
          <w:szCs w:val="22"/>
        </w:rPr>
        <w:t xml:space="preserve">site </w:t>
      </w:r>
      <w:proofErr w:type="spellStart"/>
      <w:r w:rsidRPr="00FA23ED">
        <w:rPr>
          <w:rFonts w:ascii="Verdana" w:hAnsi="Verdana"/>
          <w:i/>
          <w:iCs/>
          <w:sz w:val="22"/>
          <w:szCs w:val="22"/>
        </w:rPr>
        <w:t>specific</w:t>
      </w:r>
      <w:proofErr w:type="spellEnd"/>
      <w:r w:rsidRPr="00FA23ED">
        <w:rPr>
          <w:rFonts w:ascii="Verdana" w:hAnsi="Verdana"/>
          <w:sz w:val="22"/>
          <w:szCs w:val="22"/>
        </w:rPr>
        <w:t xml:space="preserve"> e opere di arte pubblica.</w:t>
      </w:r>
    </w:p>
    <w:p w14:paraId="6FEF9B67" w14:textId="77777777" w:rsidR="00FA23ED" w:rsidRPr="00FA23ED" w:rsidRDefault="00FA23ED" w:rsidP="00FA23ED">
      <w:pPr>
        <w:spacing w:after="0"/>
        <w:jc w:val="both"/>
        <w:rPr>
          <w:rFonts w:ascii="Verdana" w:hAnsi="Verdana"/>
          <w:sz w:val="22"/>
          <w:szCs w:val="22"/>
        </w:rPr>
      </w:pPr>
    </w:p>
    <w:p w14:paraId="56299F13" w14:textId="77777777" w:rsidR="00FA23ED" w:rsidRPr="00FA23ED" w:rsidRDefault="00FA23ED" w:rsidP="00FA23ED">
      <w:pPr>
        <w:spacing w:after="0"/>
        <w:jc w:val="both"/>
        <w:rPr>
          <w:rFonts w:ascii="Verdana" w:hAnsi="Verdana"/>
          <w:sz w:val="22"/>
          <w:szCs w:val="22"/>
        </w:rPr>
      </w:pPr>
      <w:r w:rsidRPr="00FA23ED">
        <w:rPr>
          <w:rFonts w:ascii="Verdana" w:hAnsi="Verdana"/>
          <w:sz w:val="22"/>
          <w:szCs w:val="22"/>
        </w:rPr>
        <w:t xml:space="preserve">La Biennale sammarinese, intitolata </w:t>
      </w:r>
      <w:r w:rsidRPr="00FA23ED">
        <w:rPr>
          <w:rFonts w:ascii="Verdana" w:hAnsi="Verdana"/>
          <w:i/>
          <w:iCs/>
          <w:sz w:val="22"/>
          <w:szCs w:val="22"/>
        </w:rPr>
        <w:t xml:space="preserve">School of </w:t>
      </w:r>
      <w:proofErr w:type="spellStart"/>
      <w:r w:rsidRPr="00FA23ED">
        <w:rPr>
          <w:rFonts w:ascii="Verdana" w:hAnsi="Verdana"/>
          <w:i/>
          <w:iCs/>
          <w:sz w:val="22"/>
          <w:szCs w:val="22"/>
        </w:rPr>
        <w:t>waters</w:t>
      </w:r>
      <w:proofErr w:type="spellEnd"/>
      <w:r w:rsidRPr="00FA23ED">
        <w:rPr>
          <w:rFonts w:ascii="Verdana" w:hAnsi="Verdana"/>
          <w:sz w:val="22"/>
          <w:szCs w:val="22"/>
        </w:rPr>
        <w:t>, permette in particolare di trasformare il nostro centro storico, deserto fino a qualche giorno fa, in un crocevia di sperimentazioni su tematiche attuali e scottanti quali la migrazione, i diritti, i cambiamenti climatici e sociali e di offrire uno spazio immaginativo per una nuova politica ecologica e solidale del Mediterraneo.</w:t>
      </w:r>
    </w:p>
    <w:p w14:paraId="15C88208" w14:textId="77777777" w:rsidR="00FA23ED" w:rsidRPr="00FA23ED" w:rsidRDefault="00FA23ED" w:rsidP="00FA23ED">
      <w:pPr>
        <w:spacing w:after="0"/>
        <w:jc w:val="both"/>
        <w:rPr>
          <w:rFonts w:ascii="Verdana" w:hAnsi="Verdana"/>
          <w:sz w:val="22"/>
          <w:szCs w:val="22"/>
        </w:rPr>
      </w:pPr>
    </w:p>
    <w:p w14:paraId="4831367C" w14:textId="274830D4" w:rsidR="00FA23ED" w:rsidRPr="00FA23ED" w:rsidRDefault="00FA23ED" w:rsidP="00FA23ED">
      <w:pPr>
        <w:spacing w:after="0"/>
        <w:jc w:val="both"/>
        <w:rPr>
          <w:rFonts w:ascii="Verdana" w:hAnsi="Verdana"/>
          <w:iCs/>
          <w:sz w:val="22"/>
          <w:szCs w:val="22"/>
        </w:rPr>
      </w:pPr>
      <w:r w:rsidRPr="00FA23ED">
        <w:rPr>
          <w:rFonts w:ascii="Verdana" w:hAnsi="Verdana"/>
          <w:iCs/>
          <w:sz w:val="22"/>
          <w:szCs w:val="22"/>
        </w:rPr>
        <w:t xml:space="preserve">Oggi San Marino, recupera quella particolare tradizione delle Biennali Internazionali d'Arte e si propone nel panorama mondiale come uno dei primi Paesi pronti a uscire dalla crisi sanitaria, disposti ad aprire i propri confini e accogliere nuove visioni. Il progetto artistico diventa attivatore di un domani sostenibile e, contemporaneamente, il patrimonio culturale si manifesta come luogo del futuro, per ripensare ad una crescita territoriale in cui </w:t>
      </w:r>
      <w:r w:rsidRPr="00FA23ED">
        <w:rPr>
          <w:rFonts w:ascii="Verdana" w:hAnsi="Verdana"/>
          <w:bCs/>
          <w:iCs/>
          <w:sz w:val="22"/>
          <w:szCs w:val="22"/>
        </w:rPr>
        <w:t xml:space="preserve">sia data </w:t>
      </w:r>
      <w:r w:rsidRPr="00FA23ED">
        <w:rPr>
          <w:rFonts w:ascii="Verdana" w:hAnsi="Verdana"/>
          <w:iCs/>
          <w:sz w:val="22"/>
          <w:szCs w:val="22"/>
        </w:rPr>
        <w:t>rilevanza</w:t>
      </w:r>
      <w:r w:rsidRPr="00FA23ED">
        <w:rPr>
          <w:rFonts w:ascii="Verdana" w:hAnsi="Verdana"/>
          <w:bCs/>
          <w:iCs/>
          <w:sz w:val="22"/>
          <w:szCs w:val="22"/>
        </w:rPr>
        <w:t xml:space="preserve"> agli investimenti ambientali e culturali</w:t>
      </w:r>
      <w:r w:rsidRPr="00FA23ED">
        <w:rPr>
          <w:rFonts w:ascii="Verdana" w:hAnsi="Verdana"/>
          <w:iCs/>
          <w:sz w:val="22"/>
          <w:szCs w:val="22"/>
        </w:rPr>
        <w:t>.</w:t>
      </w:r>
    </w:p>
    <w:p w14:paraId="5E606D6A" w14:textId="30FC704D" w:rsidR="00604E14" w:rsidRDefault="00604E14" w:rsidP="00FA23ED">
      <w:pPr>
        <w:spacing w:after="0"/>
        <w:jc w:val="both"/>
        <w:rPr>
          <w:rFonts w:ascii="Verdana" w:hAnsi="Verdana"/>
          <w:sz w:val="22"/>
          <w:szCs w:val="22"/>
        </w:rPr>
      </w:pPr>
    </w:p>
    <w:p w14:paraId="5F6CFAEF" w14:textId="77777777" w:rsidR="00604E14" w:rsidRDefault="00604E14" w:rsidP="00FA23ED">
      <w:pPr>
        <w:spacing w:after="0"/>
        <w:jc w:val="both"/>
        <w:rPr>
          <w:rFonts w:ascii="Verdana" w:hAnsi="Verdana"/>
          <w:sz w:val="22"/>
          <w:szCs w:val="22"/>
        </w:rPr>
      </w:pPr>
    </w:p>
    <w:p w14:paraId="688D996C" w14:textId="12CB4FDE" w:rsidR="00810EB7" w:rsidRPr="00646110" w:rsidRDefault="00604E14" w:rsidP="00FA23ED">
      <w:pPr>
        <w:spacing w:after="0"/>
        <w:jc w:val="both"/>
        <w:rPr>
          <w:rFonts w:ascii="Verdana" w:hAnsi="Verdana"/>
          <w:sz w:val="22"/>
          <w:szCs w:val="22"/>
        </w:rPr>
      </w:pPr>
      <w:r>
        <w:rPr>
          <w:rFonts w:ascii="Verdana" w:hAnsi="Verdana"/>
          <w:sz w:val="22"/>
          <w:szCs w:val="22"/>
        </w:rPr>
        <w:t xml:space="preserve">San Marino, </w:t>
      </w:r>
      <w:r w:rsidR="00FA23ED">
        <w:rPr>
          <w:rFonts w:ascii="Verdana" w:hAnsi="Verdana"/>
          <w:sz w:val="22"/>
          <w:szCs w:val="22"/>
        </w:rPr>
        <w:t>14 maggio</w:t>
      </w:r>
      <w:r>
        <w:rPr>
          <w:rFonts w:ascii="Verdana" w:hAnsi="Verdana"/>
          <w:sz w:val="22"/>
          <w:szCs w:val="22"/>
        </w:rPr>
        <w:t xml:space="preserve"> 2021</w:t>
      </w:r>
    </w:p>
    <w:sectPr w:rsidR="00810EB7" w:rsidRPr="00646110" w:rsidSect="00810EB7">
      <w:headerReference w:type="default" r:id="rId7"/>
      <w:footerReference w:type="default" r:id="rId8"/>
      <w:type w:val="continuous"/>
      <w:pgSz w:w="11900" w:h="16840"/>
      <w:pgMar w:top="2092" w:right="1552" w:bottom="1956" w:left="1418" w:header="992" w:footer="409" w:gutter="0"/>
      <w:cols w:space="1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83EC6" w14:textId="77777777" w:rsidR="007A10ED" w:rsidRDefault="007A10ED">
      <w:pPr>
        <w:spacing w:after="0"/>
      </w:pPr>
      <w:r>
        <w:separator/>
      </w:r>
    </w:p>
  </w:endnote>
  <w:endnote w:type="continuationSeparator" w:id="0">
    <w:p w14:paraId="50B0DDE2" w14:textId="77777777" w:rsidR="007A10ED" w:rsidRDefault="007A10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FE"/>
    <w:family w:val="auto"/>
    <w:notTrueType/>
    <w:pitch w:val="default"/>
    <w:sig w:usb0="00000003" w:usb1="00000000" w:usb2="00000000" w:usb3="00000000" w:csb0="00000000" w:csb1="00000000"/>
  </w:font>
  <w:font w:name="Lucida Grande">
    <w:altName w:val="Segoe U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F91C5" w14:textId="77777777" w:rsidR="00954B2E" w:rsidRPr="006509D8" w:rsidRDefault="00954B2E" w:rsidP="00676118">
    <w:pPr>
      <w:tabs>
        <w:tab w:val="left" w:pos="1021"/>
      </w:tabs>
      <w:spacing w:after="0" w:line="200" w:lineRule="exact"/>
      <w:contextualSpacing/>
      <w:rPr>
        <w:rFonts w:ascii="Georgia" w:hAnsi="Georgia"/>
        <w:b/>
        <w:color w:val="7F7F7F"/>
        <w:sz w:val="16"/>
        <w:szCs w:val="16"/>
      </w:rPr>
    </w:pPr>
  </w:p>
  <w:p w14:paraId="36C80284" w14:textId="77777777" w:rsidR="00954B2E" w:rsidRPr="006509D8" w:rsidRDefault="00954B2E" w:rsidP="00676118">
    <w:pPr>
      <w:tabs>
        <w:tab w:val="left" w:pos="1021"/>
      </w:tabs>
      <w:spacing w:after="0" w:line="200" w:lineRule="exact"/>
      <w:contextualSpacing/>
      <w:rPr>
        <w:rFonts w:ascii="Georgia" w:hAnsi="Georgia"/>
        <w:b/>
        <w:color w:val="7F7F7F"/>
        <w:sz w:val="16"/>
        <w:szCs w:val="16"/>
      </w:rPr>
    </w:pPr>
    <w:r w:rsidRPr="006509D8">
      <w:rPr>
        <w:rFonts w:ascii="Georgia" w:hAnsi="Georgia"/>
        <w:b/>
        <w:color w:val="7F7F7F"/>
        <w:sz w:val="16"/>
        <w:szCs w:val="16"/>
      </w:rPr>
      <w:t>REPUBBLICA DI SAN MARINO</w:t>
    </w:r>
  </w:p>
  <w:p w14:paraId="32155486" w14:textId="77777777" w:rsidR="00954B2E" w:rsidRPr="006509D8" w:rsidRDefault="00954B2E" w:rsidP="00676118">
    <w:pPr>
      <w:tabs>
        <w:tab w:val="left" w:pos="3168"/>
      </w:tabs>
      <w:spacing w:after="0" w:line="120" w:lineRule="exact"/>
      <w:contextualSpacing/>
      <w:rPr>
        <w:rFonts w:ascii="Georgia" w:hAnsi="Georgia"/>
        <w:color w:val="7F7F7F"/>
        <w:sz w:val="16"/>
        <w:szCs w:val="16"/>
      </w:rPr>
    </w:pPr>
    <w:r>
      <w:rPr>
        <w:rFonts w:ascii="Georgia" w:hAnsi="Georgia"/>
        <w:color w:val="7F7F7F"/>
        <w:sz w:val="16"/>
        <w:szCs w:val="16"/>
      </w:rPr>
      <w:t xml:space="preserve"> </w:t>
    </w:r>
  </w:p>
  <w:p w14:paraId="775878F6" w14:textId="77777777" w:rsidR="00954B2E" w:rsidRPr="006509D8" w:rsidRDefault="00954B2E" w:rsidP="00451FE9">
    <w:pPr>
      <w:spacing w:after="0" w:line="200" w:lineRule="exact"/>
      <w:contextualSpacing/>
      <w:rPr>
        <w:rFonts w:ascii="Georgia" w:hAnsi="Georgia"/>
        <w:color w:val="7F7F7F"/>
        <w:sz w:val="16"/>
        <w:szCs w:val="16"/>
      </w:rPr>
    </w:pPr>
    <w:r w:rsidRPr="006509D8">
      <w:rPr>
        <w:rFonts w:ascii="Georgia" w:hAnsi="Georgia"/>
        <w:color w:val="7F7F7F"/>
        <w:sz w:val="16"/>
        <w:szCs w:val="16"/>
      </w:rPr>
      <w:t xml:space="preserve">Contrada </w:t>
    </w:r>
    <w:proofErr w:type="spellStart"/>
    <w:r w:rsidRPr="006509D8">
      <w:rPr>
        <w:rFonts w:ascii="Georgia" w:hAnsi="Georgia"/>
        <w:color w:val="7F7F7F"/>
        <w:sz w:val="16"/>
        <w:szCs w:val="16"/>
      </w:rPr>
      <w:t>Omerelli</w:t>
    </w:r>
    <w:proofErr w:type="spellEnd"/>
    <w:r w:rsidRPr="006509D8">
      <w:rPr>
        <w:rFonts w:ascii="Georgia" w:hAnsi="Georgia"/>
        <w:color w:val="7F7F7F"/>
        <w:sz w:val="16"/>
        <w:szCs w:val="16"/>
      </w:rPr>
      <w:t>, 23 - 47890 San Marino</w:t>
    </w:r>
    <w:r w:rsidRPr="006509D8">
      <w:rPr>
        <w:rFonts w:ascii="Georgia" w:hAnsi="Georgia"/>
        <w:color w:val="7F7F7F"/>
        <w:sz w:val="16"/>
        <w:szCs w:val="16"/>
      </w:rPr>
      <w:tab/>
    </w:r>
    <w:r w:rsidRPr="006509D8">
      <w:rPr>
        <w:rFonts w:ascii="Georgia" w:hAnsi="Georgia"/>
        <w:color w:val="7F7F7F"/>
        <w:sz w:val="16"/>
        <w:szCs w:val="16"/>
      </w:rPr>
      <w:tab/>
    </w:r>
    <w:r>
      <w:rPr>
        <w:rFonts w:ascii="Georgia" w:hAnsi="Georgia"/>
        <w:color w:val="7F7F7F"/>
        <w:sz w:val="16"/>
        <w:szCs w:val="16"/>
      </w:rPr>
      <w:t xml:space="preserve">                                                    </w:t>
    </w:r>
    <w:r w:rsidRPr="006509D8">
      <w:rPr>
        <w:rFonts w:ascii="Georgia" w:hAnsi="Georgia"/>
        <w:color w:val="7F7F7F"/>
        <w:sz w:val="16"/>
        <w:szCs w:val="16"/>
      </w:rPr>
      <w:t>T +378 (0549) 88</w:t>
    </w:r>
    <w:r>
      <w:rPr>
        <w:rFonts w:ascii="Georgia" w:hAnsi="Georgia"/>
        <w:color w:val="7F7F7F"/>
        <w:sz w:val="16"/>
        <w:szCs w:val="16"/>
      </w:rPr>
      <w:t>2146</w:t>
    </w:r>
  </w:p>
  <w:p w14:paraId="18255EDE" w14:textId="77777777" w:rsidR="00954B2E" w:rsidRPr="006509D8" w:rsidRDefault="00301B30" w:rsidP="007619B0">
    <w:pPr>
      <w:tabs>
        <w:tab w:val="left" w:pos="1021"/>
        <w:tab w:val="left" w:pos="6663"/>
      </w:tabs>
      <w:spacing w:after="0" w:line="200" w:lineRule="exact"/>
      <w:contextualSpacing/>
      <w:rPr>
        <w:rFonts w:ascii="Georgia" w:hAnsi="Georgia"/>
        <w:color w:val="7F7F7F"/>
        <w:sz w:val="16"/>
        <w:szCs w:val="16"/>
        <w:lang w:val="en-US"/>
      </w:rPr>
    </w:pPr>
    <w:hyperlink r:id="rId1" w:history="1">
      <w:r w:rsidR="00954B2E" w:rsidRPr="0028799B">
        <w:rPr>
          <w:rStyle w:val="Collegamentoipertestuale"/>
          <w:rFonts w:ascii="Georgia" w:hAnsi="Georgia"/>
          <w:color w:val="7F7F7F"/>
          <w:sz w:val="16"/>
          <w:szCs w:val="16"/>
          <w:u w:val="none"/>
          <w:lang w:val="en-US"/>
        </w:rPr>
        <w:t>segreteria.istruzione@gov.sm</w:t>
      </w:r>
    </w:hyperlink>
    <w:r w:rsidR="00954B2E" w:rsidRPr="00596159">
      <w:rPr>
        <w:rFonts w:ascii="Georgia" w:hAnsi="Georgia"/>
        <w:color w:val="7F7F7F"/>
        <w:sz w:val="16"/>
        <w:szCs w:val="16"/>
        <w:lang w:val="en-US"/>
      </w:rPr>
      <w:t xml:space="preserve"> -</w:t>
    </w:r>
    <w:r w:rsidR="00954B2E" w:rsidRPr="00451FE9">
      <w:rPr>
        <w:rFonts w:ascii="Georgia" w:hAnsi="Georgia"/>
        <w:sz w:val="16"/>
        <w:szCs w:val="16"/>
        <w:lang w:val="en-US"/>
      </w:rPr>
      <w:t xml:space="preserve"> </w:t>
    </w:r>
    <w:hyperlink r:id="rId2" w:history="1">
      <w:r w:rsidR="00954B2E" w:rsidRPr="006509D8">
        <w:rPr>
          <w:rStyle w:val="Collegamentoipertestuale"/>
          <w:rFonts w:ascii="Georgia" w:hAnsi="Georgia"/>
          <w:color w:val="7F7F7F"/>
          <w:sz w:val="16"/>
          <w:szCs w:val="16"/>
          <w:u w:val="none"/>
          <w:lang w:val="en-US"/>
        </w:rPr>
        <w:t>www.istruzionecultura</w:t>
      </w:r>
    </w:hyperlink>
    <w:r w:rsidR="00954B2E" w:rsidRPr="006509D8">
      <w:rPr>
        <w:rFonts w:ascii="Georgia" w:hAnsi="Georgia"/>
        <w:color w:val="7F7F7F"/>
        <w:sz w:val="16"/>
        <w:szCs w:val="16"/>
        <w:lang w:val="en-US"/>
      </w:rPr>
      <w:t xml:space="preserve">.sm                                                 </w:t>
    </w:r>
    <w:r w:rsidR="00954B2E">
      <w:rPr>
        <w:rFonts w:ascii="Georgia" w:hAnsi="Georgia"/>
        <w:color w:val="7F7F7F"/>
        <w:sz w:val="16"/>
        <w:szCs w:val="16"/>
        <w:lang w:val="en-US"/>
      </w:rPr>
      <w:t xml:space="preserve"> </w:t>
    </w:r>
    <w:r w:rsidR="00954B2E" w:rsidRPr="006509D8">
      <w:rPr>
        <w:rFonts w:ascii="Georgia" w:hAnsi="Georgia"/>
        <w:color w:val="7F7F7F"/>
        <w:sz w:val="16"/>
        <w:szCs w:val="16"/>
        <w:lang w:val="en-US"/>
      </w:rPr>
      <w:t xml:space="preserve">        </w:t>
    </w:r>
    <w:r w:rsidR="00954B2E">
      <w:rPr>
        <w:rFonts w:ascii="Georgia" w:hAnsi="Georgia"/>
        <w:color w:val="7F7F7F"/>
        <w:sz w:val="16"/>
        <w:szCs w:val="16"/>
        <w:lang w:val="en-US"/>
      </w:rPr>
      <w:t>T</w:t>
    </w:r>
    <w:r w:rsidR="00954B2E" w:rsidRPr="006509D8">
      <w:rPr>
        <w:rFonts w:ascii="Georgia" w:hAnsi="Georgia"/>
        <w:color w:val="7F7F7F"/>
        <w:sz w:val="16"/>
        <w:szCs w:val="16"/>
        <w:lang w:val="en-US"/>
      </w:rPr>
      <w:t xml:space="preserve"> +378 (0549) 882</w:t>
    </w:r>
    <w:r w:rsidR="00954B2E">
      <w:rPr>
        <w:rFonts w:ascii="Georgia" w:hAnsi="Georgia"/>
        <w:color w:val="7F7F7F"/>
        <w:sz w:val="16"/>
        <w:szCs w:val="16"/>
        <w:lang w:val="en-US"/>
      </w:rPr>
      <w:t>548</w:t>
    </w:r>
  </w:p>
  <w:p w14:paraId="6CB53AE5" w14:textId="77777777" w:rsidR="00954B2E" w:rsidRPr="006509D8" w:rsidRDefault="00954B2E">
    <w:pPr>
      <w:rPr>
        <w:color w:val="7F7F7F"/>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18528" w14:textId="77777777" w:rsidR="007A10ED" w:rsidRDefault="007A10ED">
      <w:pPr>
        <w:spacing w:after="0"/>
      </w:pPr>
      <w:r>
        <w:separator/>
      </w:r>
    </w:p>
  </w:footnote>
  <w:footnote w:type="continuationSeparator" w:id="0">
    <w:p w14:paraId="50F1A26D" w14:textId="77777777" w:rsidR="007A10ED" w:rsidRDefault="007A10E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81D8" w14:textId="4BE71973" w:rsidR="00954B2E" w:rsidRPr="006509D8" w:rsidRDefault="00954B2E" w:rsidP="007D32C6">
    <w:pPr>
      <w:spacing w:after="0" w:line="220" w:lineRule="exact"/>
      <w:ind w:left="-720"/>
      <w:rPr>
        <w:rFonts w:ascii="Georgia" w:hAnsi="Georgia"/>
        <w:b/>
        <w:color w:val="262626"/>
        <w:sz w:val="19"/>
        <w:szCs w:val="19"/>
      </w:rPr>
    </w:pPr>
    <w:r w:rsidRPr="006509D8">
      <w:rPr>
        <w:rFonts w:ascii="Georgia" w:hAnsi="Georgia"/>
        <w:b/>
        <w:noProof/>
        <w:color w:val="262626"/>
        <w:sz w:val="19"/>
        <w:szCs w:val="19"/>
      </w:rPr>
      <w:drawing>
        <wp:anchor distT="0" distB="0" distL="114300" distR="114300" simplePos="0" relativeHeight="251657728" behindDoc="1" locked="0" layoutInCell="1" allowOverlap="1" wp14:anchorId="0B5495E4" wp14:editId="0B3A0539">
          <wp:simplePos x="0" y="0"/>
          <wp:positionH relativeFrom="page">
            <wp:posOffset>3436620</wp:posOffset>
          </wp:positionH>
          <wp:positionV relativeFrom="page">
            <wp:posOffset>533400</wp:posOffset>
          </wp:positionV>
          <wp:extent cx="544830" cy="71437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0F18C0" w14:textId="77777777" w:rsidR="00954B2E" w:rsidRPr="006509D8" w:rsidRDefault="00954B2E" w:rsidP="007D32C6">
    <w:pPr>
      <w:tabs>
        <w:tab w:val="left" w:pos="0"/>
        <w:tab w:val="left" w:pos="9720"/>
      </w:tabs>
      <w:spacing w:after="0" w:line="220" w:lineRule="exact"/>
      <w:jc w:val="center"/>
      <w:rPr>
        <w:rFonts w:ascii="Georgia" w:hAnsi="Georgia"/>
        <w:b/>
        <w:color w:val="262626"/>
        <w:sz w:val="19"/>
        <w:szCs w:val="19"/>
      </w:rPr>
    </w:pPr>
  </w:p>
  <w:p w14:paraId="5F35836C" w14:textId="77777777" w:rsidR="00954B2E" w:rsidRPr="006509D8" w:rsidRDefault="00954B2E" w:rsidP="00DE4F14">
    <w:pPr>
      <w:tabs>
        <w:tab w:val="left" w:pos="1021"/>
      </w:tabs>
      <w:spacing w:after="0" w:line="220" w:lineRule="exact"/>
      <w:jc w:val="center"/>
      <w:rPr>
        <w:rFonts w:ascii="Georgia" w:hAnsi="Georgia"/>
        <w:b/>
        <w:color w:val="262626"/>
        <w:sz w:val="19"/>
        <w:szCs w:val="19"/>
      </w:rPr>
    </w:pPr>
  </w:p>
  <w:p w14:paraId="22FFA1E0" w14:textId="77777777" w:rsidR="00954B2E" w:rsidRPr="006509D8" w:rsidRDefault="00954B2E" w:rsidP="00D21317">
    <w:pPr>
      <w:tabs>
        <w:tab w:val="left" w:pos="1021"/>
      </w:tabs>
      <w:spacing w:after="0" w:line="220" w:lineRule="exact"/>
      <w:jc w:val="center"/>
      <w:rPr>
        <w:rFonts w:ascii="Georgia" w:hAnsi="Georgia"/>
        <w:b/>
        <w:color w:val="262626"/>
        <w:sz w:val="19"/>
        <w:szCs w:val="19"/>
      </w:rPr>
    </w:pPr>
  </w:p>
  <w:p w14:paraId="43F1C778" w14:textId="77777777" w:rsidR="00954B2E" w:rsidRPr="006509D8" w:rsidRDefault="00954B2E" w:rsidP="00D21317">
    <w:pPr>
      <w:tabs>
        <w:tab w:val="left" w:pos="1021"/>
      </w:tabs>
      <w:spacing w:after="0" w:line="220" w:lineRule="exact"/>
      <w:jc w:val="center"/>
      <w:rPr>
        <w:rFonts w:ascii="Georgia" w:hAnsi="Georgia"/>
        <w:b/>
        <w:color w:val="595959"/>
        <w:sz w:val="19"/>
        <w:szCs w:val="19"/>
      </w:rPr>
    </w:pPr>
  </w:p>
  <w:p w14:paraId="2D7E302B" w14:textId="77777777" w:rsidR="00954B2E" w:rsidRPr="006509D8" w:rsidRDefault="00954B2E" w:rsidP="004B66EA">
    <w:pPr>
      <w:tabs>
        <w:tab w:val="left" w:pos="1021"/>
      </w:tabs>
      <w:spacing w:after="0" w:line="220" w:lineRule="exact"/>
      <w:jc w:val="center"/>
      <w:rPr>
        <w:rFonts w:ascii="Georgia" w:hAnsi="Georgia"/>
        <w:b/>
        <w:color w:val="595959"/>
        <w:sz w:val="19"/>
        <w:szCs w:val="19"/>
      </w:rPr>
    </w:pPr>
    <w:r w:rsidRPr="006509D8">
      <w:rPr>
        <w:rFonts w:ascii="Georgia" w:hAnsi="Georgia"/>
        <w:b/>
        <w:color w:val="595959"/>
        <w:sz w:val="19"/>
        <w:szCs w:val="19"/>
      </w:rPr>
      <w:t>SEGRETERIA DI STATO</w:t>
    </w:r>
  </w:p>
  <w:p w14:paraId="5D0AB8D6" w14:textId="77777777" w:rsidR="00954B2E" w:rsidRPr="006509D8" w:rsidRDefault="00954B2E" w:rsidP="004B66EA">
    <w:pPr>
      <w:tabs>
        <w:tab w:val="left" w:pos="1021"/>
      </w:tabs>
      <w:spacing w:after="0" w:line="220" w:lineRule="exact"/>
      <w:jc w:val="center"/>
      <w:rPr>
        <w:rFonts w:ascii="Georgia" w:hAnsi="Georgia"/>
        <w:b/>
        <w:color w:val="595959"/>
        <w:sz w:val="19"/>
        <w:szCs w:val="19"/>
      </w:rPr>
    </w:pPr>
    <w:r w:rsidRPr="006509D8">
      <w:rPr>
        <w:rFonts w:ascii="Georgia" w:hAnsi="Georgia"/>
        <w:b/>
        <w:color w:val="595959"/>
        <w:sz w:val="19"/>
        <w:szCs w:val="19"/>
      </w:rPr>
      <w:t>PER L’ISTRUZIONE E LA CULTURA,</w:t>
    </w:r>
    <w:r>
      <w:rPr>
        <w:rFonts w:ascii="Georgia" w:hAnsi="Georgia"/>
        <w:b/>
        <w:color w:val="595959"/>
        <w:sz w:val="19"/>
        <w:szCs w:val="19"/>
      </w:rPr>
      <w:t xml:space="preserve"> </w:t>
    </w:r>
    <w:r w:rsidRPr="006509D8">
      <w:rPr>
        <w:rFonts w:ascii="Georgia" w:hAnsi="Georgia"/>
        <w:b/>
        <w:color w:val="595959"/>
        <w:sz w:val="19"/>
        <w:szCs w:val="19"/>
      </w:rPr>
      <w:t>L’UNIVERSITA’ E LA RICERCA</w:t>
    </w:r>
  </w:p>
  <w:p w14:paraId="7F61D410" w14:textId="77777777" w:rsidR="00954B2E" w:rsidRPr="006509D8" w:rsidRDefault="00954B2E" w:rsidP="004B66EA">
    <w:pPr>
      <w:tabs>
        <w:tab w:val="left" w:pos="1021"/>
      </w:tabs>
      <w:spacing w:after="0" w:line="220" w:lineRule="exact"/>
      <w:jc w:val="center"/>
      <w:rPr>
        <w:rFonts w:ascii="Georgia" w:hAnsi="Georgia"/>
        <w:b/>
        <w:color w:val="595959"/>
        <w:sz w:val="19"/>
        <w:szCs w:val="19"/>
      </w:rPr>
    </w:pPr>
    <w:r w:rsidRPr="006509D8">
      <w:rPr>
        <w:rFonts w:ascii="Georgia" w:hAnsi="Georgia"/>
        <w:b/>
        <w:color w:val="595959"/>
        <w:sz w:val="19"/>
        <w:szCs w:val="19"/>
      </w:rPr>
      <w:t>SCIENTIFICA, LE POLITICHE GIOVANILI</w:t>
    </w:r>
  </w:p>
  <w:p w14:paraId="67116059" w14:textId="77777777" w:rsidR="00954B2E" w:rsidRPr="006509D8" w:rsidRDefault="00954B2E" w:rsidP="004B66EA">
    <w:pPr>
      <w:tabs>
        <w:tab w:val="left" w:pos="1021"/>
      </w:tabs>
      <w:spacing w:after="0" w:line="220" w:lineRule="exact"/>
      <w:jc w:val="center"/>
      <w:rPr>
        <w:rFonts w:ascii="Georgia" w:hAnsi="Georgia"/>
        <w:b/>
        <w:color w:val="7F7F7F"/>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AA6E386"/>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1E706915"/>
    <w:multiLevelType w:val="hybridMultilevel"/>
    <w:tmpl w:val="FE0001C6"/>
    <w:lvl w:ilvl="0" w:tplc="D7346292">
      <w:start w:val="1"/>
      <w:numFmt w:val="bullet"/>
      <w:lvlText w:val="-"/>
      <w:lvlJc w:val="left"/>
      <w:pPr>
        <w:ind w:left="1080" w:hanging="360"/>
      </w:pPr>
      <w:rPr>
        <w:rFonts w:ascii="Verdana" w:eastAsia="Cambria" w:hAnsi="Verdana"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28B6704"/>
    <w:multiLevelType w:val="hybridMultilevel"/>
    <w:tmpl w:val="9F7A77DE"/>
    <w:lvl w:ilvl="0" w:tplc="FDD0A216">
      <w:numFmt w:val="bullet"/>
      <w:lvlText w:val="-"/>
      <w:lvlJc w:val="left"/>
      <w:pPr>
        <w:ind w:left="720" w:hanging="360"/>
      </w:pPr>
      <w:rPr>
        <w:rFonts w:ascii="Verdana" w:eastAsia="Cambria" w:hAnsi="Verdana"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6973373"/>
    <w:multiLevelType w:val="hybridMultilevel"/>
    <w:tmpl w:val="0F36059C"/>
    <w:lvl w:ilvl="0" w:tplc="B9BAA7A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34B36FEB"/>
    <w:multiLevelType w:val="hybridMultilevel"/>
    <w:tmpl w:val="81C4A48C"/>
    <w:lvl w:ilvl="0" w:tplc="3A228E9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61A3836"/>
    <w:multiLevelType w:val="hybridMultilevel"/>
    <w:tmpl w:val="D9227524"/>
    <w:lvl w:ilvl="0" w:tplc="6750FFFA">
      <w:numFmt w:val="bullet"/>
      <w:lvlText w:val="-"/>
      <w:lvlJc w:val="left"/>
      <w:pPr>
        <w:ind w:left="5038" w:hanging="360"/>
      </w:pPr>
      <w:rPr>
        <w:rFonts w:ascii="Verdana" w:eastAsia="Times New Roman" w:hAnsi="Verdana" w:cs="Times New Roman" w:hint="default"/>
      </w:rPr>
    </w:lvl>
    <w:lvl w:ilvl="1" w:tplc="04100003" w:tentative="1">
      <w:start w:val="1"/>
      <w:numFmt w:val="bullet"/>
      <w:lvlText w:val="o"/>
      <w:lvlJc w:val="left"/>
      <w:pPr>
        <w:ind w:left="5758" w:hanging="360"/>
      </w:pPr>
      <w:rPr>
        <w:rFonts w:ascii="Courier New" w:hAnsi="Courier New" w:cs="Courier New" w:hint="default"/>
      </w:rPr>
    </w:lvl>
    <w:lvl w:ilvl="2" w:tplc="04100005" w:tentative="1">
      <w:start w:val="1"/>
      <w:numFmt w:val="bullet"/>
      <w:lvlText w:val=""/>
      <w:lvlJc w:val="left"/>
      <w:pPr>
        <w:ind w:left="6478" w:hanging="360"/>
      </w:pPr>
      <w:rPr>
        <w:rFonts w:ascii="Wingdings" w:hAnsi="Wingdings" w:hint="default"/>
      </w:rPr>
    </w:lvl>
    <w:lvl w:ilvl="3" w:tplc="04100001" w:tentative="1">
      <w:start w:val="1"/>
      <w:numFmt w:val="bullet"/>
      <w:lvlText w:val=""/>
      <w:lvlJc w:val="left"/>
      <w:pPr>
        <w:ind w:left="7198" w:hanging="360"/>
      </w:pPr>
      <w:rPr>
        <w:rFonts w:ascii="Symbol" w:hAnsi="Symbol" w:hint="default"/>
      </w:rPr>
    </w:lvl>
    <w:lvl w:ilvl="4" w:tplc="04100003" w:tentative="1">
      <w:start w:val="1"/>
      <w:numFmt w:val="bullet"/>
      <w:lvlText w:val="o"/>
      <w:lvlJc w:val="left"/>
      <w:pPr>
        <w:ind w:left="7918" w:hanging="360"/>
      </w:pPr>
      <w:rPr>
        <w:rFonts w:ascii="Courier New" w:hAnsi="Courier New" w:cs="Courier New" w:hint="default"/>
      </w:rPr>
    </w:lvl>
    <w:lvl w:ilvl="5" w:tplc="04100005" w:tentative="1">
      <w:start w:val="1"/>
      <w:numFmt w:val="bullet"/>
      <w:lvlText w:val=""/>
      <w:lvlJc w:val="left"/>
      <w:pPr>
        <w:ind w:left="8638" w:hanging="360"/>
      </w:pPr>
      <w:rPr>
        <w:rFonts w:ascii="Wingdings" w:hAnsi="Wingdings" w:hint="default"/>
      </w:rPr>
    </w:lvl>
    <w:lvl w:ilvl="6" w:tplc="04100001" w:tentative="1">
      <w:start w:val="1"/>
      <w:numFmt w:val="bullet"/>
      <w:lvlText w:val=""/>
      <w:lvlJc w:val="left"/>
      <w:pPr>
        <w:ind w:left="9358" w:hanging="360"/>
      </w:pPr>
      <w:rPr>
        <w:rFonts w:ascii="Symbol" w:hAnsi="Symbol" w:hint="default"/>
      </w:rPr>
    </w:lvl>
    <w:lvl w:ilvl="7" w:tplc="04100003" w:tentative="1">
      <w:start w:val="1"/>
      <w:numFmt w:val="bullet"/>
      <w:lvlText w:val="o"/>
      <w:lvlJc w:val="left"/>
      <w:pPr>
        <w:ind w:left="10078" w:hanging="360"/>
      </w:pPr>
      <w:rPr>
        <w:rFonts w:ascii="Courier New" w:hAnsi="Courier New" w:cs="Courier New" w:hint="default"/>
      </w:rPr>
    </w:lvl>
    <w:lvl w:ilvl="8" w:tplc="04100005" w:tentative="1">
      <w:start w:val="1"/>
      <w:numFmt w:val="bullet"/>
      <w:lvlText w:val=""/>
      <w:lvlJc w:val="left"/>
      <w:pPr>
        <w:ind w:left="10798" w:hanging="360"/>
      </w:pPr>
      <w:rPr>
        <w:rFonts w:ascii="Wingdings" w:hAnsi="Wingdings" w:hint="default"/>
      </w:rPr>
    </w:lvl>
  </w:abstractNum>
  <w:abstractNum w:abstractNumId="6" w15:restartNumberingAfterBreak="0">
    <w:nsid w:val="42824131"/>
    <w:multiLevelType w:val="hybridMultilevel"/>
    <w:tmpl w:val="90EC5906"/>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74E54DD6"/>
    <w:multiLevelType w:val="hybridMultilevel"/>
    <w:tmpl w:val="BF00ECAA"/>
    <w:lvl w:ilvl="0" w:tplc="1BD049FC">
      <w:numFmt w:val="bullet"/>
      <w:lvlText w:val="-"/>
      <w:lvlJc w:val="left"/>
      <w:pPr>
        <w:ind w:left="720" w:hanging="360"/>
      </w:pPr>
      <w:rPr>
        <w:rFonts w:ascii="Verdana" w:eastAsia="Cambria"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74D1E92"/>
    <w:multiLevelType w:val="hybridMultilevel"/>
    <w:tmpl w:val="A6AE057E"/>
    <w:lvl w:ilvl="0" w:tplc="6D2EF368">
      <w:numFmt w:val="bullet"/>
      <w:lvlText w:val="-"/>
      <w:lvlJc w:val="left"/>
      <w:pPr>
        <w:ind w:left="5322" w:hanging="360"/>
      </w:pPr>
      <w:rPr>
        <w:rFonts w:ascii="Verdana" w:eastAsia="Times New Roman" w:hAnsi="Verdana" w:cs="Times New Roman" w:hint="default"/>
      </w:rPr>
    </w:lvl>
    <w:lvl w:ilvl="1" w:tplc="04100003" w:tentative="1">
      <w:start w:val="1"/>
      <w:numFmt w:val="bullet"/>
      <w:lvlText w:val="o"/>
      <w:lvlJc w:val="left"/>
      <w:pPr>
        <w:ind w:left="6042" w:hanging="360"/>
      </w:pPr>
      <w:rPr>
        <w:rFonts w:ascii="Courier New" w:hAnsi="Courier New" w:cs="Courier New" w:hint="default"/>
      </w:rPr>
    </w:lvl>
    <w:lvl w:ilvl="2" w:tplc="04100005" w:tentative="1">
      <w:start w:val="1"/>
      <w:numFmt w:val="bullet"/>
      <w:lvlText w:val=""/>
      <w:lvlJc w:val="left"/>
      <w:pPr>
        <w:ind w:left="6762" w:hanging="360"/>
      </w:pPr>
      <w:rPr>
        <w:rFonts w:ascii="Wingdings" w:hAnsi="Wingdings" w:hint="default"/>
      </w:rPr>
    </w:lvl>
    <w:lvl w:ilvl="3" w:tplc="04100001" w:tentative="1">
      <w:start w:val="1"/>
      <w:numFmt w:val="bullet"/>
      <w:lvlText w:val=""/>
      <w:lvlJc w:val="left"/>
      <w:pPr>
        <w:ind w:left="7482" w:hanging="360"/>
      </w:pPr>
      <w:rPr>
        <w:rFonts w:ascii="Symbol" w:hAnsi="Symbol" w:hint="default"/>
      </w:rPr>
    </w:lvl>
    <w:lvl w:ilvl="4" w:tplc="04100003" w:tentative="1">
      <w:start w:val="1"/>
      <w:numFmt w:val="bullet"/>
      <w:lvlText w:val="o"/>
      <w:lvlJc w:val="left"/>
      <w:pPr>
        <w:ind w:left="8202" w:hanging="360"/>
      </w:pPr>
      <w:rPr>
        <w:rFonts w:ascii="Courier New" w:hAnsi="Courier New" w:cs="Courier New" w:hint="default"/>
      </w:rPr>
    </w:lvl>
    <w:lvl w:ilvl="5" w:tplc="04100005" w:tentative="1">
      <w:start w:val="1"/>
      <w:numFmt w:val="bullet"/>
      <w:lvlText w:val=""/>
      <w:lvlJc w:val="left"/>
      <w:pPr>
        <w:ind w:left="8922" w:hanging="360"/>
      </w:pPr>
      <w:rPr>
        <w:rFonts w:ascii="Wingdings" w:hAnsi="Wingdings" w:hint="default"/>
      </w:rPr>
    </w:lvl>
    <w:lvl w:ilvl="6" w:tplc="04100001" w:tentative="1">
      <w:start w:val="1"/>
      <w:numFmt w:val="bullet"/>
      <w:lvlText w:val=""/>
      <w:lvlJc w:val="left"/>
      <w:pPr>
        <w:ind w:left="9642" w:hanging="360"/>
      </w:pPr>
      <w:rPr>
        <w:rFonts w:ascii="Symbol" w:hAnsi="Symbol" w:hint="default"/>
      </w:rPr>
    </w:lvl>
    <w:lvl w:ilvl="7" w:tplc="04100003" w:tentative="1">
      <w:start w:val="1"/>
      <w:numFmt w:val="bullet"/>
      <w:lvlText w:val="o"/>
      <w:lvlJc w:val="left"/>
      <w:pPr>
        <w:ind w:left="10362" w:hanging="360"/>
      </w:pPr>
      <w:rPr>
        <w:rFonts w:ascii="Courier New" w:hAnsi="Courier New" w:cs="Courier New" w:hint="default"/>
      </w:rPr>
    </w:lvl>
    <w:lvl w:ilvl="8" w:tplc="04100005" w:tentative="1">
      <w:start w:val="1"/>
      <w:numFmt w:val="bullet"/>
      <w:lvlText w:val=""/>
      <w:lvlJc w:val="left"/>
      <w:pPr>
        <w:ind w:left="11082"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2"/>
  </w:num>
  <w:num w:numId="6">
    <w:abstractNumId w:val="7"/>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F67"/>
    <w:rsid w:val="00000824"/>
    <w:rsid w:val="0001625B"/>
    <w:rsid w:val="00033637"/>
    <w:rsid w:val="00061E5C"/>
    <w:rsid w:val="00067E54"/>
    <w:rsid w:val="00076A03"/>
    <w:rsid w:val="00084AB0"/>
    <w:rsid w:val="0008669A"/>
    <w:rsid w:val="00096A61"/>
    <w:rsid w:val="000A00BA"/>
    <w:rsid w:val="000C0167"/>
    <w:rsid w:val="000C3A55"/>
    <w:rsid w:val="000D3F6C"/>
    <w:rsid w:val="000D5BDB"/>
    <w:rsid w:val="000E573D"/>
    <w:rsid w:val="00102A92"/>
    <w:rsid w:val="00103752"/>
    <w:rsid w:val="00117AF3"/>
    <w:rsid w:val="001343A2"/>
    <w:rsid w:val="00134758"/>
    <w:rsid w:val="001530C5"/>
    <w:rsid w:val="00163AB2"/>
    <w:rsid w:val="00171073"/>
    <w:rsid w:val="00172610"/>
    <w:rsid w:val="001743BC"/>
    <w:rsid w:val="001775D4"/>
    <w:rsid w:val="001B3FB8"/>
    <w:rsid w:val="001D196D"/>
    <w:rsid w:val="001D7123"/>
    <w:rsid w:val="001D747C"/>
    <w:rsid w:val="001E72A7"/>
    <w:rsid w:val="0020209B"/>
    <w:rsid w:val="00202436"/>
    <w:rsid w:val="00222285"/>
    <w:rsid w:val="002346C5"/>
    <w:rsid w:val="00234E92"/>
    <w:rsid w:val="00236C8C"/>
    <w:rsid w:val="0025263A"/>
    <w:rsid w:val="00271413"/>
    <w:rsid w:val="0028799B"/>
    <w:rsid w:val="00290FF1"/>
    <w:rsid w:val="00292292"/>
    <w:rsid w:val="00295C84"/>
    <w:rsid w:val="00295F67"/>
    <w:rsid w:val="002D7398"/>
    <w:rsid w:val="002E76BE"/>
    <w:rsid w:val="002F3440"/>
    <w:rsid w:val="00301B30"/>
    <w:rsid w:val="003115DE"/>
    <w:rsid w:val="003119ED"/>
    <w:rsid w:val="00330EFF"/>
    <w:rsid w:val="00335C62"/>
    <w:rsid w:val="00337A1B"/>
    <w:rsid w:val="003456DE"/>
    <w:rsid w:val="00355959"/>
    <w:rsid w:val="00356CB8"/>
    <w:rsid w:val="003610A1"/>
    <w:rsid w:val="0037070B"/>
    <w:rsid w:val="00370930"/>
    <w:rsid w:val="00370C37"/>
    <w:rsid w:val="00383A05"/>
    <w:rsid w:val="003914AA"/>
    <w:rsid w:val="003A342D"/>
    <w:rsid w:val="003A67D2"/>
    <w:rsid w:val="003A7A7D"/>
    <w:rsid w:val="003B00A4"/>
    <w:rsid w:val="003D1867"/>
    <w:rsid w:val="003D6D19"/>
    <w:rsid w:val="003E0E56"/>
    <w:rsid w:val="004010C7"/>
    <w:rsid w:val="00417AC2"/>
    <w:rsid w:val="004200B2"/>
    <w:rsid w:val="00420BD5"/>
    <w:rsid w:val="00431018"/>
    <w:rsid w:val="00450243"/>
    <w:rsid w:val="00451FE9"/>
    <w:rsid w:val="00461CC6"/>
    <w:rsid w:val="004640AD"/>
    <w:rsid w:val="00465C73"/>
    <w:rsid w:val="004820E4"/>
    <w:rsid w:val="0048256A"/>
    <w:rsid w:val="00487BC8"/>
    <w:rsid w:val="004B274E"/>
    <w:rsid w:val="004B33B5"/>
    <w:rsid w:val="004B66EA"/>
    <w:rsid w:val="004B7E53"/>
    <w:rsid w:val="004E6E25"/>
    <w:rsid w:val="004F5F22"/>
    <w:rsid w:val="00502882"/>
    <w:rsid w:val="00513C89"/>
    <w:rsid w:val="00517565"/>
    <w:rsid w:val="0053208C"/>
    <w:rsid w:val="00535BA8"/>
    <w:rsid w:val="005613D3"/>
    <w:rsid w:val="00561409"/>
    <w:rsid w:val="0057241F"/>
    <w:rsid w:val="00577193"/>
    <w:rsid w:val="00586B3F"/>
    <w:rsid w:val="00596159"/>
    <w:rsid w:val="005B4C7D"/>
    <w:rsid w:val="005C135B"/>
    <w:rsid w:val="005C6726"/>
    <w:rsid w:val="005C724D"/>
    <w:rsid w:val="00600E4E"/>
    <w:rsid w:val="00604E14"/>
    <w:rsid w:val="00611814"/>
    <w:rsid w:val="00611AB1"/>
    <w:rsid w:val="00611E7C"/>
    <w:rsid w:val="006318F5"/>
    <w:rsid w:val="006322F0"/>
    <w:rsid w:val="00632C0E"/>
    <w:rsid w:val="00646110"/>
    <w:rsid w:val="006509D8"/>
    <w:rsid w:val="0065707F"/>
    <w:rsid w:val="006576E7"/>
    <w:rsid w:val="0066017B"/>
    <w:rsid w:val="0066666B"/>
    <w:rsid w:val="00676118"/>
    <w:rsid w:val="00691BE3"/>
    <w:rsid w:val="006A1670"/>
    <w:rsid w:val="006B0602"/>
    <w:rsid w:val="006B6AAB"/>
    <w:rsid w:val="006D2AF6"/>
    <w:rsid w:val="006D5EDB"/>
    <w:rsid w:val="006E4C16"/>
    <w:rsid w:val="006F14AF"/>
    <w:rsid w:val="006F2A33"/>
    <w:rsid w:val="006F2CED"/>
    <w:rsid w:val="006F65F8"/>
    <w:rsid w:val="00724B64"/>
    <w:rsid w:val="00741F22"/>
    <w:rsid w:val="00750FB1"/>
    <w:rsid w:val="00760990"/>
    <w:rsid w:val="007619B0"/>
    <w:rsid w:val="00764F20"/>
    <w:rsid w:val="00771248"/>
    <w:rsid w:val="007A10ED"/>
    <w:rsid w:val="007A40CE"/>
    <w:rsid w:val="007A7C52"/>
    <w:rsid w:val="007C0E67"/>
    <w:rsid w:val="007C1CC6"/>
    <w:rsid w:val="007D32C6"/>
    <w:rsid w:val="007D3433"/>
    <w:rsid w:val="007F2B10"/>
    <w:rsid w:val="00803179"/>
    <w:rsid w:val="00804526"/>
    <w:rsid w:val="00810EB7"/>
    <w:rsid w:val="008229B5"/>
    <w:rsid w:val="008464F8"/>
    <w:rsid w:val="00850125"/>
    <w:rsid w:val="008538F7"/>
    <w:rsid w:val="00881018"/>
    <w:rsid w:val="00896FC9"/>
    <w:rsid w:val="008A7B79"/>
    <w:rsid w:val="008B5037"/>
    <w:rsid w:val="008C0383"/>
    <w:rsid w:val="008C3FB2"/>
    <w:rsid w:val="008C7370"/>
    <w:rsid w:val="008D0231"/>
    <w:rsid w:val="008D7568"/>
    <w:rsid w:val="008E6AE8"/>
    <w:rsid w:val="00910F76"/>
    <w:rsid w:val="0091414D"/>
    <w:rsid w:val="009147D3"/>
    <w:rsid w:val="00916095"/>
    <w:rsid w:val="009167CA"/>
    <w:rsid w:val="009226CB"/>
    <w:rsid w:val="00932E6F"/>
    <w:rsid w:val="0093448D"/>
    <w:rsid w:val="0094181E"/>
    <w:rsid w:val="00945658"/>
    <w:rsid w:val="00954B2E"/>
    <w:rsid w:val="00974189"/>
    <w:rsid w:val="00984DA9"/>
    <w:rsid w:val="00991147"/>
    <w:rsid w:val="009A1249"/>
    <w:rsid w:val="009A359A"/>
    <w:rsid w:val="009A4177"/>
    <w:rsid w:val="009B318D"/>
    <w:rsid w:val="009C3C3C"/>
    <w:rsid w:val="009C532B"/>
    <w:rsid w:val="009C6299"/>
    <w:rsid w:val="009D76E8"/>
    <w:rsid w:val="009F138B"/>
    <w:rsid w:val="00A02F01"/>
    <w:rsid w:val="00A257E0"/>
    <w:rsid w:val="00A514B5"/>
    <w:rsid w:val="00A53275"/>
    <w:rsid w:val="00A56308"/>
    <w:rsid w:val="00A706C2"/>
    <w:rsid w:val="00A82B5F"/>
    <w:rsid w:val="00A86837"/>
    <w:rsid w:val="00AA1885"/>
    <w:rsid w:val="00AA3BDE"/>
    <w:rsid w:val="00AC540B"/>
    <w:rsid w:val="00AF13C9"/>
    <w:rsid w:val="00B04535"/>
    <w:rsid w:val="00B27928"/>
    <w:rsid w:val="00B347DF"/>
    <w:rsid w:val="00B47B57"/>
    <w:rsid w:val="00B61420"/>
    <w:rsid w:val="00B6568F"/>
    <w:rsid w:val="00B73E97"/>
    <w:rsid w:val="00B86F74"/>
    <w:rsid w:val="00BA692F"/>
    <w:rsid w:val="00BB34B1"/>
    <w:rsid w:val="00BB64E5"/>
    <w:rsid w:val="00BE3B62"/>
    <w:rsid w:val="00BF4C27"/>
    <w:rsid w:val="00C03136"/>
    <w:rsid w:val="00C043AB"/>
    <w:rsid w:val="00C068D6"/>
    <w:rsid w:val="00C06C49"/>
    <w:rsid w:val="00C246C3"/>
    <w:rsid w:val="00C316EE"/>
    <w:rsid w:val="00C57AF3"/>
    <w:rsid w:val="00C655C5"/>
    <w:rsid w:val="00C7073C"/>
    <w:rsid w:val="00C800F6"/>
    <w:rsid w:val="00C94BF1"/>
    <w:rsid w:val="00C95288"/>
    <w:rsid w:val="00CE3FD4"/>
    <w:rsid w:val="00CE4906"/>
    <w:rsid w:val="00D21317"/>
    <w:rsid w:val="00D22CC9"/>
    <w:rsid w:val="00D30172"/>
    <w:rsid w:val="00D51904"/>
    <w:rsid w:val="00D521E8"/>
    <w:rsid w:val="00D52A58"/>
    <w:rsid w:val="00D5559E"/>
    <w:rsid w:val="00D64AAD"/>
    <w:rsid w:val="00D66B01"/>
    <w:rsid w:val="00D82731"/>
    <w:rsid w:val="00D879F4"/>
    <w:rsid w:val="00DA370A"/>
    <w:rsid w:val="00DA59FF"/>
    <w:rsid w:val="00DB2AC9"/>
    <w:rsid w:val="00DB7D3B"/>
    <w:rsid w:val="00DC5E2A"/>
    <w:rsid w:val="00DC64CD"/>
    <w:rsid w:val="00DC741D"/>
    <w:rsid w:val="00DE0727"/>
    <w:rsid w:val="00DE4F14"/>
    <w:rsid w:val="00DF0EBD"/>
    <w:rsid w:val="00E009F8"/>
    <w:rsid w:val="00E016B1"/>
    <w:rsid w:val="00E11264"/>
    <w:rsid w:val="00E34822"/>
    <w:rsid w:val="00E35189"/>
    <w:rsid w:val="00E52674"/>
    <w:rsid w:val="00E557D6"/>
    <w:rsid w:val="00E724A2"/>
    <w:rsid w:val="00E73F56"/>
    <w:rsid w:val="00E748C0"/>
    <w:rsid w:val="00E836B7"/>
    <w:rsid w:val="00E84C7A"/>
    <w:rsid w:val="00E91F93"/>
    <w:rsid w:val="00EA3857"/>
    <w:rsid w:val="00EA3AD6"/>
    <w:rsid w:val="00EC189D"/>
    <w:rsid w:val="00ED3B22"/>
    <w:rsid w:val="00ED40DE"/>
    <w:rsid w:val="00ED4D9E"/>
    <w:rsid w:val="00ED5833"/>
    <w:rsid w:val="00ED625B"/>
    <w:rsid w:val="00ED7C2B"/>
    <w:rsid w:val="00EE61D0"/>
    <w:rsid w:val="00EF0298"/>
    <w:rsid w:val="00EF156C"/>
    <w:rsid w:val="00EF1589"/>
    <w:rsid w:val="00F01FFD"/>
    <w:rsid w:val="00F17B5D"/>
    <w:rsid w:val="00F329C5"/>
    <w:rsid w:val="00F576C7"/>
    <w:rsid w:val="00F63CFC"/>
    <w:rsid w:val="00F865A6"/>
    <w:rsid w:val="00F910B7"/>
    <w:rsid w:val="00FA23ED"/>
    <w:rsid w:val="00FA2877"/>
    <w:rsid w:val="00FC575C"/>
    <w:rsid w:val="00FE1FE3"/>
    <w:rsid w:val="00FE4C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1E1DC3"/>
  <w15:chartTrackingRefBased/>
  <w15:docId w15:val="{8666F2B1-D18B-4363-8A68-E4FF39F6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60E72"/>
    <w:pPr>
      <w:spacing w:after="200"/>
    </w:pPr>
    <w:rPr>
      <w:sz w:val="24"/>
      <w:szCs w:val="24"/>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95F67"/>
    <w:pPr>
      <w:tabs>
        <w:tab w:val="center" w:pos="4153"/>
        <w:tab w:val="right" w:pos="8306"/>
      </w:tabs>
      <w:spacing w:after="0"/>
    </w:pPr>
  </w:style>
  <w:style w:type="character" w:customStyle="1" w:styleId="IntestazioneCarattere">
    <w:name w:val="Intestazione Carattere"/>
    <w:basedOn w:val="Carpredefinitoparagrafo"/>
    <w:link w:val="Intestazione"/>
    <w:uiPriority w:val="99"/>
    <w:rsid w:val="00295F67"/>
  </w:style>
  <w:style w:type="paragraph" w:styleId="Pidipagina">
    <w:name w:val="footer"/>
    <w:basedOn w:val="Normale"/>
    <w:link w:val="PidipaginaCarattere"/>
    <w:uiPriority w:val="99"/>
    <w:unhideWhenUsed/>
    <w:rsid w:val="00295F67"/>
    <w:pPr>
      <w:tabs>
        <w:tab w:val="center" w:pos="4153"/>
        <w:tab w:val="right" w:pos="8306"/>
      </w:tabs>
      <w:spacing w:after="0"/>
    </w:pPr>
  </w:style>
  <w:style w:type="character" w:customStyle="1" w:styleId="PidipaginaCarattere">
    <w:name w:val="Piè di pagina Carattere"/>
    <w:basedOn w:val="Carpredefinitoparagrafo"/>
    <w:link w:val="Pidipagina"/>
    <w:uiPriority w:val="99"/>
    <w:rsid w:val="00295F67"/>
  </w:style>
  <w:style w:type="paragraph" w:customStyle="1" w:styleId="Nessunostileparagrafo">
    <w:name w:val="[Nessuno stile paragrafo]"/>
    <w:qFormat/>
    <w:rsid w:val="00295F67"/>
    <w:pPr>
      <w:widowControl w:val="0"/>
      <w:autoSpaceDE w:val="0"/>
      <w:autoSpaceDN w:val="0"/>
      <w:adjustRightInd w:val="0"/>
      <w:spacing w:line="288" w:lineRule="auto"/>
      <w:textAlignment w:val="center"/>
    </w:pPr>
    <w:rPr>
      <w:rFonts w:ascii="Times-Roman" w:hAnsi="Times-Roman" w:cs="Times-Roman"/>
      <w:color w:val="000000"/>
      <w:sz w:val="24"/>
      <w:szCs w:val="24"/>
      <w:lang w:eastAsia="en-US"/>
    </w:rPr>
  </w:style>
  <w:style w:type="paragraph" w:customStyle="1" w:styleId="Paragrafobase">
    <w:name w:val="[Paragrafo base]"/>
    <w:basedOn w:val="Nessunostileparagrafo"/>
    <w:uiPriority w:val="99"/>
    <w:rsid w:val="00295F67"/>
  </w:style>
  <w:style w:type="paragraph" w:styleId="Testofumetto">
    <w:name w:val="Balloon Text"/>
    <w:basedOn w:val="Normale"/>
    <w:link w:val="TestofumettoCarattere"/>
    <w:uiPriority w:val="99"/>
    <w:semiHidden/>
    <w:unhideWhenUsed/>
    <w:rsid w:val="009A1249"/>
    <w:pPr>
      <w:spacing w:after="0"/>
    </w:pPr>
    <w:rPr>
      <w:rFonts w:ascii="Lucida Grande" w:hAnsi="Lucida Grande"/>
      <w:sz w:val="18"/>
      <w:szCs w:val="18"/>
      <w:lang w:val="x-none" w:eastAsia="x-none"/>
    </w:rPr>
  </w:style>
  <w:style w:type="character" w:customStyle="1" w:styleId="TestofumettoCarattere">
    <w:name w:val="Testo fumetto Carattere"/>
    <w:link w:val="Testofumetto"/>
    <w:uiPriority w:val="99"/>
    <w:semiHidden/>
    <w:rsid w:val="009A1249"/>
    <w:rPr>
      <w:rFonts w:ascii="Lucida Grande" w:hAnsi="Lucida Grande" w:cs="Lucida Grande"/>
      <w:sz w:val="18"/>
      <w:szCs w:val="18"/>
    </w:rPr>
  </w:style>
  <w:style w:type="character" w:styleId="Collegamentoipertestuale">
    <w:name w:val="Hyperlink"/>
    <w:uiPriority w:val="99"/>
    <w:unhideWhenUsed/>
    <w:rsid w:val="009A1249"/>
    <w:rPr>
      <w:color w:val="0000FF"/>
      <w:u w:val="single"/>
    </w:rPr>
  </w:style>
  <w:style w:type="character" w:styleId="Collegamentovisitato">
    <w:name w:val="FollowedHyperlink"/>
    <w:uiPriority w:val="99"/>
    <w:semiHidden/>
    <w:unhideWhenUsed/>
    <w:rsid w:val="00F865A6"/>
    <w:rPr>
      <w:color w:val="800080"/>
      <w:u w:val="single"/>
    </w:rPr>
  </w:style>
  <w:style w:type="table" w:styleId="Grigliatabella">
    <w:name w:val="Table Grid"/>
    <w:basedOn w:val="Tabellanormale"/>
    <w:rsid w:val="009C3C3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Mappadocumento">
    <w:name w:val="Document Map"/>
    <w:basedOn w:val="Normale"/>
    <w:link w:val="MappadocumentoCarattere"/>
    <w:rsid w:val="00BF4C27"/>
    <w:rPr>
      <w:rFonts w:ascii="Tahoma" w:hAnsi="Tahoma"/>
      <w:sz w:val="16"/>
      <w:szCs w:val="16"/>
      <w:lang w:val="x-none"/>
    </w:rPr>
  </w:style>
  <w:style w:type="character" w:customStyle="1" w:styleId="MappadocumentoCarattere">
    <w:name w:val="Mappa documento Carattere"/>
    <w:link w:val="Mappadocumento"/>
    <w:rsid w:val="00BF4C27"/>
    <w:rPr>
      <w:rFonts w:ascii="Tahoma" w:hAnsi="Tahoma" w:cs="Tahoma"/>
      <w:sz w:val="16"/>
      <w:szCs w:val="16"/>
      <w:lang w:eastAsia="en-US"/>
    </w:rPr>
  </w:style>
  <w:style w:type="paragraph" w:styleId="Rientrocorpodeltesto">
    <w:name w:val="Body Text Indent"/>
    <w:basedOn w:val="Normale"/>
    <w:link w:val="RientrocorpodeltestoCarattere"/>
    <w:rsid w:val="00803179"/>
    <w:pPr>
      <w:spacing w:after="120"/>
      <w:ind w:left="283"/>
    </w:pPr>
  </w:style>
  <w:style w:type="character" w:customStyle="1" w:styleId="RientrocorpodeltestoCarattere">
    <w:name w:val="Rientro corpo del testo Carattere"/>
    <w:link w:val="Rientrocorpodeltesto"/>
    <w:locked/>
    <w:rsid w:val="00803179"/>
    <w:rPr>
      <w:rFonts w:ascii="Cambria" w:hAnsi="Cambria"/>
      <w:sz w:val="24"/>
      <w:szCs w:val="24"/>
      <w:lang w:val="it-IT" w:eastAsia="en-US" w:bidi="ar-SA"/>
    </w:rPr>
  </w:style>
  <w:style w:type="paragraph" w:styleId="Puntoelenco">
    <w:name w:val="List Bullet"/>
    <w:basedOn w:val="Normale"/>
    <w:link w:val="PuntoelencoCarattere"/>
    <w:rsid w:val="00803179"/>
    <w:pPr>
      <w:numPr>
        <w:numId w:val="1"/>
      </w:numPr>
    </w:pPr>
  </w:style>
  <w:style w:type="character" w:customStyle="1" w:styleId="PuntoelencoCarattere">
    <w:name w:val="Punto elenco Carattere"/>
    <w:link w:val="Puntoelenco"/>
    <w:rsid w:val="00803179"/>
    <w:rPr>
      <w:rFonts w:ascii="Cambria" w:hAnsi="Cambria"/>
      <w:sz w:val="24"/>
      <w:szCs w:val="24"/>
      <w:lang w:val="it-IT" w:eastAsia="en-US" w:bidi="ar-SA"/>
    </w:rPr>
  </w:style>
  <w:style w:type="paragraph" w:styleId="Testonormale">
    <w:name w:val="Plain Text"/>
    <w:basedOn w:val="Normale"/>
    <w:semiHidden/>
    <w:rsid w:val="00C94BF1"/>
    <w:pPr>
      <w:spacing w:after="0"/>
    </w:pPr>
    <w:rPr>
      <w:rFonts w:ascii="Consolas" w:eastAsia="Times New Roman" w:hAnsi="Consolas"/>
      <w:sz w:val="21"/>
      <w:szCs w:val="21"/>
      <w:lang w:eastAsia="it-IT"/>
    </w:rPr>
  </w:style>
  <w:style w:type="paragraph" w:styleId="Corpodeltesto2">
    <w:name w:val="Body Text 2"/>
    <w:basedOn w:val="Normale"/>
    <w:rsid w:val="00C94BF1"/>
    <w:pPr>
      <w:spacing w:after="120" w:line="480" w:lineRule="auto"/>
    </w:pPr>
  </w:style>
  <w:style w:type="paragraph" w:customStyle="1" w:styleId="Paragrafoelenco1">
    <w:name w:val="Paragrafo elenco1"/>
    <w:basedOn w:val="Normale"/>
    <w:rsid w:val="00C94BF1"/>
    <w:pPr>
      <w:spacing w:after="0"/>
      <w:ind w:left="708"/>
    </w:pPr>
    <w:rPr>
      <w:rFonts w:ascii="Times New Roman" w:eastAsia="Times New Roman" w:hAnsi="Times New Roman"/>
      <w:lang w:eastAsia="it-IT"/>
    </w:rPr>
  </w:style>
  <w:style w:type="paragraph" w:styleId="Paragrafoelenco">
    <w:name w:val="List Paragraph"/>
    <w:basedOn w:val="Normale"/>
    <w:uiPriority w:val="34"/>
    <w:qFormat/>
    <w:rsid w:val="00117AF3"/>
    <w:pPr>
      <w:spacing w:line="276" w:lineRule="auto"/>
      <w:ind w:left="720"/>
      <w:contextualSpacing/>
    </w:pPr>
    <w:rPr>
      <w:rFonts w:ascii="Calibri" w:eastAsia="Calibri" w:hAnsi="Calibri"/>
      <w:sz w:val="22"/>
      <w:szCs w:val="22"/>
    </w:rPr>
  </w:style>
  <w:style w:type="character" w:styleId="Menzionenonrisolta">
    <w:name w:val="Unresolved Mention"/>
    <w:basedOn w:val="Carpredefinitoparagrafo"/>
    <w:uiPriority w:val="99"/>
    <w:semiHidden/>
    <w:unhideWhenUsed/>
    <w:rsid w:val="004825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785015">
      <w:bodyDiv w:val="1"/>
      <w:marLeft w:val="0"/>
      <w:marRight w:val="0"/>
      <w:marTop w:val="0"/>
      <w:marBottom w:val="0"/>
      <w:divBdr>
        <w:top w:val="none" w:sz="0" w:space="0" w:color="auto"/>
        <w:left w:val="none" w:sz="0" w:space="0" w:color="auto"/>
        <w:bottom w:val="none" w:sz="0" w:space="0" w:color="auto"/>
        <w:right w:val="none" w:sz="0" w:space="0" w:color="auto"/>
      </w:divBdr>
    </w:div>
    <w:div w:id="1174613645">
      <w:bodyDiv w:val="1"/>
      <w:marLeft w:val="0"/>
      <w:marRight w:val="0"/>
      <w:marTop w:val="0"/>
      <w:marBottom w:val="0"/>
      <w:divBdr>
        <w:top w:val="none" w:sz="0" w:space="0" w:color="auto"/>
        <w:left w:val="none" w:sz="0" w:space="0" w:color="auto"/>
        <w:bottom w:val="none" w:sz="0" w:space="0" w:color="auto"/>
        <w:right w:val="none" w:sz="0" w:space="0" w:color="auto"/>
      </w:divBdr>
    </w:div>
    <w:div w:id="1365326450">
      <w:bodyDiv w:val="1"/>
      <w:marLeft w:val="0"/>
      <w:marRight w:val="0"/>
      <w:marTop w:val="0"/>
      <w:marBottom w:val="0"/>
      <w:divBdr>
        <w:top w:val="none" w:sz="0" w:space="0" w:color="auto"/>
        <w:left w:val="none" w:sz="0" w:space="0" w:color="auto"/>
        <w:bottom w:val="none" w:sz="0" w:space="0" w:color="auto"/>
        <w:right w:val="none" w:sz="0" w:space="0" w:color="auto"/>
      </w:divBdr>
    </w:div>
    <w:div w:id="14909046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struzionecultura" TargetMode="External"/><Relationship Id="rId1" Type="http://schemas.openxmlformats.org/officeDocument/2006/relationships/hyperlink" Target="mailto:segreteria.istruzione@gov.s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312</Words>
  <Characters>1779</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Prot</vt:lpstr>
    </vt:vector>
  </TitlesOfParts>
  <Company>Esp</Company>
  <LinksUpToDate>false</LinksUpToDate>
  <CharactersWithSpaces>2087</CharactersWithSpaces>
  <SharedDoc>false</SharedDoc>
  <HLinks>
    <vt:vector size="12" baseType="variant">
      <vt:variant>
        <vt:i4>6226002</vt:i4>
      </vt:variant>
      <vt:variant>
        <vt:i4>3</vt:i4>
      </vt:variant>
      <vt:variant>
        <vt:i4>0</vt:i4>
      </vt:variant>
      <vt:variant>
        <vt:i4>5</vt:i4>
      </vt:variant>
      <vt:variant>
        <vt:lpwstr>http://www.istruzionecultura/</vt:lpwstr>
      </vt:variant>
      <vt:variant>
        <vt:lpwstr/>
      </vt:variant>
      <vt:variant>
        <vt:i4>2228308</vt:i4>
      </vt:variant>
      <vt:variant>
        <vt:i4>0</vt:i4>
      </vt:variant>
      <vt:variant>
        <vt:i4>0</vt:i4>
      </vt:variant>
      <vt:variant>
        <vt:i4>5</vt:i4>
      </vt:variant>
      <vt:variant>
        <vt:lpwstr>mailto:segreteria.istruzione@gov.sm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 ------</dc:creator>
  <cp:keywords/>
  <cp:lastModifiedBy>Carlo</cp:lastModifiedBy>
  <cp:revision>3</cp:revision>
  <cp:lastPrinted>2020-06-17T08:49:00Z</cp:lastPrinted>
  <dcterms:created xsi:type="dcterms:W3CDTF">2021-05-13T09:45:00Z</dcterms:created>
  <dcterms:modified xsi:type="dcterms:W3CDTF">2021-05-13T09:45:00Z</dcterms:modified>
</cp:coreProperties>
</file>