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B0A9B" w14:textId="77777777" w:rsidR="006113E3" w:rsidRDefault="006113E3" w:rsidP="00CF33AD">
      <w:pPr>
        <w:jc w:val="center"/>
        <w:rPr>
          <w:rFonts w:ascii="Calibri" w:hAnsi="Calibri"/>
          <w:b/>
          <w:sz w:val="32"/>
          <w:szCs w:val="32"/>
        </w:rPr>
      </w:pPr>
      <w:r>
        <w:rPr>
          <w:noProof/>
        </w:rPr>
        <w:drawing>
          <wp:inline distT="0" distB="0" distL="0" distR="0" wp14:anchorId="619D96C8" wp14:editId="75AE5536">
            <wp:extent cx="2280811" cy="845577"/>
            <wp:effectExtent l="19050" t="0" r="518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98" cy="84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675">
        <w:rPr>
          <w:rFonts w:ascii="Calibri" w:hAnsi="Calibri"/>
          <w:b/>
          <w:sz w:val="32"/>
          <w:szCs w:val="32"/>
        </w:rPr>
        <w:t xml:space="preserve"> </w:t>
      </w:r>
      <w:r w:rsidR="000A3198"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3C0801A9" wp14:editId="1A3492C7">
            <wp:extent cx="2993657" cy="881572"/>
            <wp:effectExtent l="19050" t="0" r="0" b="0"/>
            <wp:docPr id="3" name="Immagine 2" descr="C:\Users\MIA\Documents\2021\loghi sponsor\Main Sponsor BNL\3BNL_Color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A\Documents\2021\loghi sponsor\Main Sponsor BNL\3BNL_Color_3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28" cy="88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2C882" w14:textId="77777777" w:rsidR="00765675" w:rsidRDefault="00765675" w:rsidP="00CF33AD">
      <w:pPr>
        <w:jc w:val="center"/>
        <w:rPr>
          <w:rFonts w:ascii="Calibri" w:hAnsi="Calibri"/>
          <w:b/>
          <w:sz w:val="32"/>
          <w:szCs w:val="32"/>
        </w:rPr>
      </w:pPr>
    </w:p>
    <w:p w14:paraId="0CD2E1CC" w14:textId="77777777" w:rsidR="0030399D" w:rsidRPr="00765675" w:rsidRDefault="006113E3" w:rsidP="00765675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765675">
        <w:rPr>
          <w:rFonts w:ascii="Calibri" w:hAnsi="Calibri"/>
          <w:b/>
          <w:sz w:val="28"/>
          <w:szCs w:val="28"/>
          <w:lang w:val="en-US"/>
        </w:rPr>
        <w:t>MIA Milan Image Art Fair</w:t>
      </w:r>
    </w:p>
    <w:p w14:paraId="112CF5ED" w14:textId="77777777" w:rsidR="00765675" w:rsidRPr="00765675" w:rsidRDefault="00765675" w:rsidP="00765675">
      <w:pPr>
        <w:jc w:val="center"/>
        <w:rPr>
          <w:rFonts w:ascii="Calibri" w:hAnsi="Calibri"/>
          <w:b/>
          <w:sz w:val="32"/>
          <w:szCs w:val="32"/>
          <w:lang w:val="en-US"/>
        </w:rPr>
      </w:pPr>
    </w:p>
    <w:p w14:paraId="04E33C06" w14:textId="77777777" w:rsidR="0030399D" w:rsidRPr="00765675" w:rsidRDefault="0030399D" w:rsidP="00CF33AD">
      <w:pPr>
        <w:jc w:val="center"/>
        <w:rPr>
          <w:rFonts w:ascii="Calibri" w:hAnsi="Calibri"/>
          <w:b/>
          <w:sz w:val="28"/>
          <w:szCs w:val="28"/>
        </w:rPr>
      </w:pPr>
      <w:r w:rsidRPr="00765675">
        <w:rPr>
          <w:rFonts w:ascii="Calibri" w:hAnsi="Calibri"/>
          <w:b/>
          <w:sz w:val="28"/>
          <w:szCs w:val="28"/>
        </w:rPr>
        <w:t>L’ARTISTA TEDESCO NILS-UDO</w:t>
      </w:r>
    </w:p>
    <w:p w14:paraId="1C826B21" w14:textId="77777777" w:rsidR="0030399D" w:rsidRPr="00765675" w:rsidRDefault="0030399D" w:rsidP="00CF33AD">
      <w:pPr>
        <w:jc w:val="center"/>
        <w:rPr>
          <w:rFonts w:ascii="Calibri" w:hAnsi="Calibri"/>
          <w:b/>
          <w:sz w:val="28"/>
          <w:szCs w:val="28"/>
        </w:rPr>
      </w:pPr>
      <w:r w:rsidRPr="00765675">
        <w:rPr>
          <w:rFonts w:ascii="Calibri" w:hAnsi="Calibri"/>
          <w:b/>
          <w:sz w:val="28"/>
          <w:szCs w:val="28"/>
        </w:rPr>
        <w:t>HA VINTO IL PREMIO BNL GRUPPO BNP PARIBAS</w:t>
      </w:r>
    </w:p>
    <w:p w14:paraId="52548643" w14:textId="77777777" w:rsidR="0030399D" w:rsidRPr="00765675" w:rsidRDefault="0030399D">
      <w:pPr>
        <w:rPr>
          <w:rFonts w:ascii="Calibri" w:hAnsi="Calibri"/>
          <w:sz w:val="28"/>
          <w:szCs w:val="28"/>
        </w:rPr>
      </w:pPr>
    </w:p>
    <w:p w14:paraId="0FAF97CD" w14:textId="77777777" w:rsidR="0030399D" w:rsidRPr="00765675" w:rsidRDefault="0030399D" w:rsidP="00CF33AD">
      <w:pPr>
        <w:jc w:val="center"/>
        <w:rPr>
          <w:rFonts w:ascii="Calibri" w:hAnsi="Calibri"/>
          <w:b/>
          <w:sz w:val="28"/>
          <w:szCs w:val="28"/>
        </w:rPr>
      </w:pPr>
      <w:r w:rsidRPr="00765675">
        <w:rPr>
          <w:rFonts w:ascii="Calibri" w:hAnsi="Calibri"/>
          <w:b/>
          <w:sz w:val="28"/>
          <w:szCs w:val="28"/>
        </w:rPr>
        <w:t xml:space="preserve">L’opera </w:t>
      </w:r>
      <w:r w:rsidRPr="00765675">
        <w:rPr>
          <w:rFonts w:ascii="Calibri" w:hAnsi="Calibri"/>
          <w:b/>
          <w:i/>
          <w:sz w:val="28"/>
          <w:szCs w:val="28"/>
        </w:rPr>
        <w:t xml:space="preserve">Sequoia </w:t>
      </w:r>
      <w:proofErr w:type="spellStart"/>
      <w:r w:rsidRPr="00765675">
        <w:rPr>
          <w:rFonts w:ascii="Calibri" w:hAnsi="Calibri"/>
          <w:b/>
          <w:i/>
          <w:sz w:val="28"/>
          <w:szCs w:val="28"/>
        </w:rPr>
        <w:t>Piece</w:t>
      </w:r>
      <w:proofErr w:type="spellEnd"/>
      <w:r w:rsidR="00FC6F88" w:rsidRPr="00765675">
        <w:rPr>
          <w:rFonts w:ascii="Calibri" w:hAnsi="Calibri"/>
          <w:b/>
          <w:i/>
          <w:sz w:val="28"/>
          <w:szCs w:val="28"/>
        </w:rPr>
        <w:t>,</w:t>
      </w:r>
      <w:r w:rsidRPr="00765675">
        <w:rPr>
          <w:rFonts w:ascii="Calibri" w:hAnsi="Calibri"/>
          <w:b/>
          <w:sz w:val="28"/>
          <w:szCs w:val="28"/>
        </w:rPr>
        <w:t xml:space="preserve"> scelta da</w:t>
      </w:r>
      <w:r w:rsidR="00CF33AD" w:rsidRPr="00765675">
        <w:rPr>
          <w:rFonts w:ascii="Calibri" w:hAnsi="Calibri"/>
          <w:b/>
          <w:sz w:val="28"/>
          <w:szCs w:val="28"/>
        </w:rPr>
        <w:t xml:space="preserve"> una</w:t>
      </w:r>
      <w:r w:rsidRPr="00765675">
        <w:rPr>
          <w:rFonts w:ascii="Calibri" w:hAnsi="Calibri"/>
          <w:b/>
          <w:sz w:val="28"/>
          <w:szCs w:val="28"/>
        </w:rPr>
        <w:t xml:space="preserve"> giuria</w:t>
      </w:r>
      <w:r w:rsidR="00CF33AD" w:rsidRPr="00765675">
        <w:rPr>
          <w:rFonts w:ascii="Calibri" w:hAnsi="Calibri"/>
          <w:b/>
          <w:sz w:val="28"/>
          <w:szCs w:val="28"/>
        </w:rPr>
        <w:t xml:space="preserve"> di esperti</w:t>
      </w:r>
      <w:r w:rsidRPr="00765675">
        <w:rPr>
          <w:rFonts w:ascii="Calibri" w:hAnsi="Calibri"/>
          <w:b/>
          <w:sz w:val="28"/>
          <w:szCs w:val="28"/>
        </w:rPr>
        <w:t xml:space="preserve"> tra </w:t>
      </w:r>
      <w:r w:rsidR="00FC6F88" w:rsidRPr="00765675">
        <w:rPr>
          <w:rFonts w:ascii="Calibri" w:hAnsi="Calibri"/>
          <w:b/>
          <w:sz w:val="28"/>
          <w:szCs w:val="28"/>
        </w:rPr>
        <w:t>15</w:t>
      </w:r>
      <w:r w:rsidR="00E73D32" w:rsidRPr="00765675">
        <w:rPr>
          <w:rFonts w:ascii="Calibri" w:hAnsi="Calibri"/>
          <w:b/>
          <w:sz w:val="28"/>
          <w:szCs w:val="28"/>
        </w:rPr>
        <w:t xml:space="preserve"> opere</w:t>
      </w:r>
      <w:r w:rsidR="00FC6F88" w:rsidRPr="00765675">
        <w:rPr>
          <w:rFonts w:ascii="Calibri" w:hAnsi="Calibri"/>
          <w:b/>
          <w:sz w:val="28"/>
          <w:szCs w:val="28"/>
        </w:rPr>
        <w:t xml:space="preserve"> finaliste,</w:t>
      </w:r>
      <w:r w:rsidRPr="00765675">
        <w:rPr>
          <w:rFonts w:ascii="Calibri" w:hAnsi="Calibri"/>
          <w:b/>
          <w:sz w:val="28"/>
          <w:szCs w:val="28"/>
        </w:rPr>
        <w:t xml:space="preserve"> esposte virtualmente sul canale Instagram @bnl_cultura, entrerà a far parte della Collezione BNL</w:t>
      </w:r>
    </w:p>
    <w:p w14:paraId="5E5F56AF" w14:textId="77777777" w:rsidR="0030399D" w:rsidRPr="00765675" w:rsidRDefault="0030399D" w:rsidP="0030399D">
      <w:pPr>
        <w:rPr>
          <w:rFonts w:ascii="Calibri" w:hAnsi="Calibri"/>
          <w:b/>
          <w:sz w:val="28"/>
          <w:szCs w:val="28"/>
        </w:rPr>
      </w:pPr>
    </w:p>
    <w:p w14:paraId="0A8D4ECB" w14:textId="77777777" w:rsidR="00BF7DAC" w:rsidRPr="00765675" w:rsidRDefault="0030399D" w:rsidP="00CF33AD">
      <w:pPr>
        <w:jc w:val="center"/>
        <w:rPr>
          <w:rFonts w:ascii="Calibri" w:hAnsi="Calibri"/>
          <w:b/>
          <w:sz w:val="28"/>
          <w:szCs w:val="28"/>
        </w:rPr>
      </w:pPr>
      <w:r w:rsidRPr="00765675">
        <w:rPr>
          <w:rFonts w:ascii="Calibri" w:hAnsi="Calibri"/>
          <w:b/>
          <w:sz w:val="28"/>
          <w:szCs w:val="28"/>
        </w:rPr>
        <w:t xml:space="preserve">BNL Gruppo BNP Paribas ha scelto di conferire il premio, nonostante MIA Fair 2020 non si sia potuta svolgere a causa delle restrizioni dovute </w:t>
      </w:r>
    </w:p>
    <w:p w14:paraId="6A1485B4" w14:textId="77777777" w:rsidR="0030399D" w:rsidRPr="00765675" w:rsidRDefault="0030399D" w:rsidP="00CF33AD">
      <w:pPr>
        <w:jc w:val="center"/>
        <w:rPr>
          <w:rFonts w:ascii="Calibri" w:hAnsi="Calibri"/>
          <w:b/>
          <w:sz w:val="28"/>
          <w:szCs w:val="28"/>
        </w:rPr>
      </w:pPr>
      <w:r w:rsidRPr="00765675">
        <w:rPr>
          <w:rFonts w:ascii="Calibri" w:hAnsi="Calibri"/>
          <w:b/>
          <w:sz w:val="28"/>
          <w:szCs w:val="28"/>
        </w:rPr>
        <w:t>all’emergenza Covid-19</w:t>
      </w:r>
    </w:p>
    <w:p w14:paraId="305A40EE" w14:textId="77777777" w:rsidR="0030399D" w:rsidRDefault="0030399D">
      <w:pPr>
        <w:rPr>
          <w:rFonts w:ascii="Calibri" w:hAnsi="Calibri"/>
        </w:rPr>
      </w:pPr>
    </w:p>
    <w:p w14:paraId="1179AB94" w14:textId="77777777" w:rsidR="0030399D" w:rsidRDefault="00765675" w:rsidP="00765675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6DEFA2B9" wp14:editId="1D428985">
            <wp:extent cx="4312318" cy="4326207"/>
            <wp:effectExtent l="19050" t="0" r="0" b="0"/>
            <wp:docPr id="1" name="Immagine 1" descr="C:\Users\MIA\Desktop\Sequoia Piece Vancouver,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A\Desktop\Sequoia Piece Vancouver,2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18" cy="432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7FA53" w14:textId="77777777" w:rsidR="00765675" w:rsidRPr="00765675" w:rsidRDefault="00765675" w:rsidP="00765675">
      <w:pPr>
        <w:pStyle w:val="NormaleWeb"/>
        <w:spacing w:before="120" w:beforeAutospacing="0"/>
        <w:ind w:left="1418" w:right="1412"/>
        <w:rPr>
          <w:rFonts w:ascii="Calibri" w:hAnsi="Calibri"/>
          <w:color w:val="auto"/>
          <w:sz w:val="18"/>
          <w:szCs w:val="18"/>
        </w:rPr>
      </w:pPr>
      <w:r w:rsidRPr="00765675">
        <w:rPr>
          <w:bCs/>
          <w:color w:val="auto"/>
          <w:sz w:val="18"/>
          <w:szCs w:val="18"/>
        </w:rPr>
        <w:t>Nils-</w:t>
      </w:r>
      <w:proofErr w:type="spellStart"/>
      <w:r w:rsidRPr="00765675">
        <w:rPr>
          <w:bCs/>
          <w:color w:val="auto"/>
          <w:sz w:val="18"/>
          <w:szCs w:val="18"/>
        </w:rPr>
        <w:t>Udo</w:t>
      </w:r>
      <w:proofErr w:type="spellEnd"/>
      <w:r w:rsidRPr="00765675">
        <w:rPr>
          <w:rFonts w:ascii="Calibri" w:hAnsi="Calibri"/>
          <w:bCs/>
          <w:color w:val="auto"/>
          <w:sz w:val="18"/>
          <w:szCs w:val="18"/>
        </w:rPr>
        <w:t xml:space="preserve">, </w:t>
      </w:r>
      <w:r w:rsidRPr="00765675">
        <w:rPr>
          <w:bCs/>
          <w:color w:val="auto"/>
          <w:sz w:val="18"/>
          <w:szCs w:val="18"/>
        </w:rPr>
        <w:t xml:space="preserve">Sequoia </w:t>
      </w:r>
      <w:proofErr w:type="spellStart"/>
      <w:r w:rsidRPr="00765675">
        <w:rPr>
          <w:bCs/>
          <w:color w:val="auto"/>
          <w:sz w:val="18"/>
          <w:szCs w:val="18"/>
        </w:rPr>
        <w:t>Piece</w:t>
      </w:r>
      <w:proofErr w:type="spellEnd"/>
      <w:r w:rsidRPr="00765675">
        <w:rPr>
          <w:bCs/>
          <w:color w:val="auto"/>
          <w:sz w:val="18"/>
          <w:szCs w:val="18"/>
        </w:rPr>
        <w:t>, Vancouver 2012</w:t>
      </w:r>
      <w:r w:rsidRPr="00765675">
        <w:rPr>
          <w:rFonts w:ascii="Calibri" w:hAnsi="Calibri"/>
          <w:bCs/>
          <w:color w:val="auto"/>
          <w:sz w:val="18"/>
          <w:szCs w:val="18"/>
        </w:rPr>
        <w:t xml:space="preserve">, </w:t>
      </w:r>
      <w:r w:rsidRPr="00765675">
        <w:rPr>
          <w:bCs/>
          <w:color w:val="auto"/>
          <w:sz w:val="18"/>
          <w:szCs w:val="18"/>
        </w:rPr>
        <w:t xml:space="preserve">Stampa a colori </w:t>
      </w:r>
      <w:proofErr w:type="spellStart"/>
      <w:r w:rsidRPr="00765675">
        <w:rPr>
          <w:bCs/>
          <w:color w:val="auto"/>
          <w:sz w:val="18"/>
          <w:szCs w:val="18"/>
        </w:rPr>
        <w:t>llfochrome</w:t>
      </w:r>
      <w:proofErr w:type="spellEnd"/>
      <w:r w:rsidRPr="00765675">
        <w:rPr>
          <w:bCs/>
          <w:color w:val="auto"/>
          <w:sz w:val="18"/>
          <w:szCs w:val="18"/>
        </w:rPr>
        <w:t xml:space="preserve"> su Di-bond, cm. 128x128</w:t>
      </w:r>
      <w:r w:rsidRPr="00765675">
        <w:rPr>
          <w:rFonts w:ascii="Calibri" w:hAnsi="Calibri"/>
          <w:bCs/>
          <w:color w:val="auto"/>
          <w:sz w:val="18"/>
          <w:szCs w:val="18"/>
        </w:rPr>
        <w:t xml:space="preserve">, </w:t>
      </w:r>
      <w:r w:rsidRPr="00765675">
        <w:rPr>
          <w:bCs/>
          <w:color w:val="auto"/>
          <w:sz w:val="18"/>
          <w:szCs w:val="18"/>
        </w:rPr>
        <w:t>Ed. 1/5</w:t>
      </w:r>
      <w:r w:rsidRPr="00765675">
        <w:rPr>
          <w:rFonts w:ascii="Calibri" w:hAnsi="Calibri"/>
          <w:bCs/>
          <w:color w:val="auto"/>
          <w:sz w:val="18"/>
          <w:szCs w:val="18"/>
        </w:rPr>
        <w:t>,</w:t>
      </w:r>
      <w:r>
        <w:rPr>
          <w:rFonts w:ascii="Calibri" w:hAnsi="Calibri"/>
          <w:bCs/>
          <w:color w:val="auto"/>
          <w:sz w:val="18"/>
          <w:szCs w:val="18"/>
        </w:rPr>
        <w:t xml:space="preserve"> </w:t>
      </w:r>
      <w:proofErr w:type="spellStart"/>
      <w:r w:rsidRPr="00765675">
        <w:rPr>
          <w:bCs/>
          <w:color w:val="auto"/>
          <w:sz w:val="18"/>
          <w:szCs w:val="18"/>
        </w:rPr>
        <w:t>Courtesy</w:t>
      </w:r>
      <w:proofErr w:type="spellEnd"/>
      <w:r w:rsidRPr="00765675">
        <w:rPr>
          <w:bCs/>
          <w:color w:val="auto"/>
          <w:sz w:val="18"/>
          <w:szCs w:val="18"/>
        </w:rPr>
        <w:t xml:space="preserve"> </w:t>
      </w:r>
      <w:proofErr w:type="spellStart"/>
      <w:r w:rsidRPr="00765675">
        <w:rPr>
          <w:bCs/>
          <w:color w:val="auto"/>
          <w:sz w:val="18"/>
          <w:szCs w:val="18"/>
        </w:rPr>
        <w:t>Photo&amp;Contemporary</w:t>
      </w:r>
      <w:proofErr w:type="spellEnd"/>
      <w:r w:rsidRPr="00765675">
        <w:rPr>
          <w:bCs/>
          <w:color w:val="auto"/>
          <w:sz w:val="18"/>
          <w:szCs w:val="18"/>
        </w:rPr>
        <w:t>, Torino/Milano</w:t>
      </w:r>
    </w:p>
    <w:p w14:paraId="440B0669" w14:textId="77777777" w:rsidR="0030399D" w:rsidRDefault="0030399D">
      <w:pPr>
        <w:rPr>
          <w:rFonts w:ascii="Calibri" w:hAnsi="Calibri"/>
        </w:rPr>
      </w:pPr>
    </w:p>
    <w:p w14:paraId="7601D630" w14:textId="77777777" w:rsidR="006045DA" w:rsidRPr="00765675" w:rsidRDefault="0030399D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b/>
          <w:sz w:val="22"/>
          <w:szCs w:val="22"/>
        </w:rPr>
        <w:lastRenderedPageBreak/>
        <w:t>Nils-</w:t>
      </w:r>
      <w:proofErr w:type="spellStart"/>
      <w:r w:rsidRPr="00765675">
        <w:rPr>
          <w:rFonts w:ascii="Calibri" w:hAnsi="Calibri"/>
          <w:b/>
          <w:sz w:val="22"/>
          <w:szCs w:val="22"/>
        </w:rPr>
        <w:t>Udo</w:t>
      </w:r>
      <w:proofErr w:type="spellEnd"/>
      <w:r w:rsidRPr="00765675">
        <w:rPr>
          <w:rFonts w:ascii="Calibri" w:hAnsi="Calibri"/>
          <w:sz w:val="22"/>
          <w:szCs w:val="22"/>
        </w:rPr>
        <w:t xml:space="preserve"> (</w:t>
      </w:r>
      <w:proofErr w:type="spellStart"/>
      <w:r w:rsidRPr="00765675">
        <w:rPr>
          <w:rFonts w:ascii="Calibri" w:hAnsi="Calibri"/>
          <w:sz w:val="22"/>
          <w:szCs w:val="22"/>
        </w:rPr>
        <w:t>Laufnen</w:t>
      </w:r>
      <w:proofErr w:type="spellEnd"/>
      <w:r w:rsidRPr="00765675">
        <w:rPr>
          <w:rFonts w:ascii="Calibri" w:hAnsi="Calibri"/>
          <w:sz w:val="22"/>
          <w:szCs w:val="22"/>
        </w:rPr>
        <w:t xml:space="preserve">, Germania, 1937) </w:t>
      </w:r>
      <w:r w:rsidRPr="00765675">
        <w:rPr>
          <w:rFonts w:ascii="Calibri" w:hAnsi="Calibri"/>
          <w:b/>
          <w:sz w:val="22"/>
          <w:szCs w:val="22"/>
        </w:rPr>
        <w:t>è il vincitore del Premio BNL Gruppo BNP Paribas</w:t>
      </w:r>
      <w:r w:rsidRPr="00765675">
        <w:rPr>
          <w:rFonts w:ascii="Calibri" w:hAnsi="Calibri"/>
          <w:sz w:val="22"/>
          <w:szCs w:val="22"/>
        </w:rPr>
        <w:t xml:space="preserve">, </w:t>
      </w:r>
      <w:r w:rsidRPr="00765675">
        <w:rPr>
          <w:rFonts w:ascii="Calibri" w:hAnsi="Calibri"/>
          <w:b/>
          <w:sz w:val="22"/>
          <w:szCs w:val="22"/>
        </w:rPr>
        <w:t xml:space="preserve">riconoscimento che ogni anno </w:t>
      </w:r>
      <w:r w:rsidR="00CF33AD" w:rsidRPr="00765675">
        <w:rPr>
          <w:rFonts w:ascii="Calibri" w:hAnsi="Calibri"/>
          <w:b/>
          <w:sz w:val="22"/>
          <w:szCs w:val="22"/>
        </w:rPr>
        <w:t>è</w:t>
      </w:r>
      <w:r w:rsidRPr="00765675">
        <w:rPr>
          <w:rFonts w:ascii="Calibri" w:hAnsi="Calibri"/>
          <w:b/>
          <w:sz w:val="22"/>
          <w:szCs w:val="22"/>
        </w:rPr>
        <w:t xml:space="preserve"> assegnato</w:t>
      </w:r>
      <w:r w:rsidR="006045DA" w:rsidRPr="00765675">
        <w:rPr>
          <w:rFonts w:ascii="Calibri" w:hAnsi="Calibri"/>
          <w:b/>
          <w:sz w:val="22"/>
          <w:szCs w:val="22"/>
        </w:rPr>
        <w:t xml:space="preserve"> a Milano</w:t>
      </w:r>
      <w:r w:rsidRPr="00765675">
        <w:rPr>
          <w:rFonts w:ascii="Calibri" w:hAnsi="Calibri"/>
          <w:b/>
          <w:sz w:val="22"/>
          <w:szCs w:val="22"/>
        </w:rPr>
        <w:t xml:space="preserve"> nel corso di MIA Fair,</w:t>
      </w:r>
      <w:r w:rsidR="00E73D32" w:rsidRPr="00765675">
        <w:rPr>
          <w:rFonts w:ascii="Calibri" w:hAnsi="Calibri"/>
          <w:b/>
          <w:sz w:val="22"/>
          <w:szCs w:val="22"/>
        </w:rPr>
        <w:t xml:space="preserve"> </w:t>
      </w:r>
      <w:r w:rsidR="006045DA" w:rsidRPr="00765675">
        <w:rPr>
          <w:rFonts w:ascii="Calibri" w:hAnsi="Calibri"/>
          <w:sz w:val="22"/>
          <w:szCs w:val="22"/>
        </w:rPr>
        <w:t xml:space="preserve">la fiera internazionale dedicata alla fotografia d’arte, </w:t>
      </w:r>
      <w:r w:rsidR="00CF33AD" w:rsidRPr="00765675">
        <w:rPr>
          <w:rFonts w:ascii="Calibri" w:hAnsi="Calibri"/>
          <w:b/>
          <w:sz w:val="22"/>
          <w:szCs w:val="22"/>
        </w:rPr>
        <w:t>con</w:t>
      </w:r>
      <w:r w:rsidR="006045DA" w:rsidRPr="00765675">
        <w:rPr>
          <w:rFonts w:ascii="Calibri" w:hAnsi="Calibri"/>
          <w:b/>
          <w:sz w:val="22"/>
          <w:szCs w:val="22"/>
        </w:rPr>
        <w:t xml:space="preserve"> l’opera </w:t>
      </w:r>
      <w:r w:rsidR="006045DA" w:rsidRPr="00765675">
        <w:rPr>
          <w:rFonts w:ascii="Calibri" w:hAnsi="Calibri"/>
          <w:b/>
          <w:i/>
          <w:sz w:val="22"/>
          <w:szCs w:val="22"/>
        </w:rPr>
        <w:t xml:space="preserve">Sequoia </w:t>
      </w:r>
      <w:proofErr w:type="spellStart"/>
      <w:r w:rsidR="006045DA" w:rsidRPr="00765675">
        <w:rPr>
          <w:rFonts w:ascii="Calibri" w:hAnsi="Calibri"/>
          <w:b/>
          <w:i/>
          <w:sz w:val="22"/>
          <w:szCs w:val="22"/>
        </w:rPr>
        <w:t>Piece</w:t>
      </w:r>
      <w:proofErr w:type="spellEnd"/>
      <w:r w:rsidR="00E73D32" w:rsidRPr="00765675">
        <w:rPr>
          <w:rFonts w:ascii="Calibri" w:hAnsi="Calibri"/>
          <w:b/>
          <w:i/>
          <w:sz w:val="22"/>
          <w:szCs w:val="22"/>
        </w:rPr>
        <w:t xml:space="preserve"> </w:t>
      </w:r>
      <w:r w:rsidR="006045DA" w:rsidRPr="00765675">
        <w:rPr>
          <w:rFonts w:ascii="Calibri" w:hAnsi="Calibri"/>
          <w:sz w:val="22"/>
          <w:szCs w:val="22"/>
        </w:rPr>
        <w:t>(2012), un’immagine di un’i</w:t>
      </w:r>
      <w:r w:rsidR="00E73D32" w:rsidRPr="00765675">
        <w:rPr>
          <w:rFonts w:ascii="Calibri" w:hAnsi="Calibri"/>
          <w:sz w:val="22"/>
          <w:szCs w:val="22"/>
        </w:rPr>
        <w:t>n</w:t>
      </w:r>
      <w:r w:rsidR="006045DA" w:rsidRPr="00765675">
        <w:rPr>
          <w:rFonts w:ascii="Calibri" w:hAnsi="Calibri"/>
          <w:sz w:val="22"/>
          <w:szCs w:val="22"/>
        </w:rPr>
        <w:t xml:space="preserve">stallazione da lui stesso realizzata nel Van </w:t>
      </w:r>
      <w:proofErr w:type="spellStart"/>
      <w:r w:rsidR="006045DA" w:rsidRPr="00765675">
        <w:rPr>
          <w:rFonts w:ascii="Calibri" w:hAnsi="Calibri"/>
          <w:sz w:val="22"/>
          <w:szCs w:val="22"/>
        </w:rPr>
        <w:t>Dusen</w:t>
      </w:r>
      <w:proofErr w:type="spellEnd"/>
      <w:r w:rsidR="00293FB3" w:rsidRPr="00765675">
        <w:rPr>
          <w:rFonts w:ascii="Calibri" w:hAnsi="Calibri"/>
          <w:sz w:val="22"/>
          <w:szCs w:val="22"/>
        </w:rPr>
        <w:t xml:space="preserve"> </w:t>
      </w:r>
      <w:proofErr w:type="spellStart"/>
      <w:r w:rsidR="006045DA" w:rsidRPr="00765675">
        <w:rPr>
          <w:rFonts w:ascii="Calibri" w:hAnsi="Calibri"/>
          <w:sz w:val="22"/>
          <w:szCs w:val="22"/>
        </w:rPr>
        <w:t>Botanical</w:t>
      </w:r>
      <w:proofErr w:type="spellEnd"/>
      <w:r w:rsidR="006045DA" w:rsidRPr="00765675">
        <w:rPr>
          <w:rFonts w:ascii="Calibri" w:hAnsi="Calibri"/>
          <w:sz w:val="22"/>
          <w:szCs w:val="22"/>
        </w:rPr>
        <w:t xml:space="preserve"> Garden di Vancouver.</w:t>
      </w:r>
    </w:p>
    <w:p w14:paraId="3F82ECCB" w14:textId="77777777" w:rsidR="006045DA" w:rsidRPr="00765675" w:rsidRDefault="006045DA">
      <w:pPr>
        <w:rPr>
          <w:rFonts w:ascii="Calibri" w:hAnsi="Calibri"/>
          <w:sz w:val="22"/>
          <w:szCs w:val="22"/>
        </w:rPr>
      </w:pPr>
    </w:p>
    <w:p w14:paraId="1CC2FD3E" w14:textId="64B09630" w:rsidR="006045DA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sz w:val="22"/>
          <w:szCs w:val="22"/>
        </w:rPr>
        <w:t xml:space="preserve">Nonostante la X edizione di MIA Fair, uno degli appuntamenti più attesi da collezionisti e appassionati di fotografia, con artisti affermati ed emergenti provenienti da tutto il mondo, </w:t>
      </w:r>
      <w:r w:rsidRPr="00765675">
        <w:rPr>
          <w:rFonts w:ascii="Calibri" w:hAnsi="Calibri" w:hint="eastAsia"/>
          <w:sz w:val="22"/>
          <w:szCs w:val="22"/>
        </w:rPr>
        <w:t xml:space="preserve">non si </w:t>
      </w:r>
      <w:r w:rsidRPr="00765675">
        <w:rPr>
          <w:rFonts w:ascii="Calibri" w:hAnsi="Calibri"/>
          <w:sz w:val="22"/>
          <w:szCs w:val="22"/>
        </w:rPr>
        <w:t>sia</w:t>
      </w:r>
      <w:r w:rsidRPr="00765675">
        <w:rPr>
          <w:rFonts w:ascii="Calibri" w:hAnsi="Calibri" w:hint="eastAsia"/>
          <w:sz w:val="22"/>
          <w:szCs w:val="22"/>
        </w:rPr>
        <w:t xml:space="preserve"> potuta svolgere a causa dell</w:t>
      </w:r>
      <w:r w:rsidRPr="00765675">
        <w:rPr>
          <w:rFonts w:ascii="Calibri" w:hAnsi="Calibri"/>
          <w:sz w:val="22"/>
          <w:szCs w:val="22"/>
        </w:rPr>
        <w:t>’</w:t>
      </w:r>
      <w:r w:rsidRPr="00765675">
        <w:rPr>
          <w:rFonts w:ascii="Calibri" w:hAnsi="Calibri" w:hint="eastAsia"/>
          <w:sz w:val="22"/>
          <w:szCs w:val="22"/>
        </w:rPr>
        <w:t>emergenza sanitaria</w:t>
      </w:r>
      <w:r w:rsidRPr="00765675">
        <w:rPr>
          <w:rFonts w:ascii="Calibri" w:hAnsi="Calibri"/>
          <w:sz w:val="22"/>
          <w:szCs w:val="22"/>
        </w:rPr>
        <w:t xml:space="preserve">, BNL Gruppo BNP Paribas, </w:t>
      </w:r>
      <w:proofErr w:type="spellStart"/>
      <w:r w:rsidRPr="00765675">
        <w:rPr>
          <w:rFonts w:ascii="Calibri" w:hAnsi="Calibri"/>
          <w:sz w:val="22"/>
          <w:szCs w:val="22"/>
        </w:rPr>
        <w:t>Main</w:t>
      </w:r>
      <w:proofErr w:type="spellEnd"/>
      <w:r w:rsidRPr="00765675">
        <w:rPr>
          <w:rFonts w:ascii="Calibri" w:hAnsi="Calibri"/>
          <w:sz w:val="22"/>
          <w:szCs w:val="22"/>
        </w:rPr>
        <w:t xml:space="preserve"> Sponsor decennale di MIA Fair, ha voluto comunque premiare il migliore artista che presenta il suo lavoro tramite le gallerie d’arte e promuovere le 15 opere finaliste pubblicandole sull’</w:t>
      </w:r>
      <w:r w:rsidR="00CF33AD" w:rsidRPr="00765675">
        <w:rPr>
          <w:rFonts w:ascii="Calibri" w:hAnsi="Calibri"/>
          <w:i/>
          <w:sz w:val="22"/>
          <w:szCs w:val="22"/>
        </w:rPr>
        <w:t>account</w:t>
      </w:r>
      <w:r w:rsidR="00293FB3" w:rsidRPr="00765675">
        <w:rPr>
          <w:rFonts w:ascii="Calibri" w:hAnsi="Calibri"/>
          <w:i/>
          <w:sz w:val="22"/>
          <w:szCs w:val="22"/>
        </w:rPr>
        <w:t xml:space="preserve"> </w:t>
      </w:r>
      <w:r w:rsidRPr="00765675">
        <w:rPr>
          <w:rFonts w:ascii="Calibri" w:hAnsi="Calibri"/>
          <w:sz w:val="22"/>
          <w:szCs w:val="22"/>
        </w:rPr>
        <w:t xml:space="preserve">Instagram @bnl_cultura. </w:t>
      </w:r>
    </w:p>
    <w:p w14:paraId="7F79F0A9" w14:textId="77777777" w:rsidR="006045DA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sz w:val="22"/>
          <w:szCs w:val="22"/>
        </w:rPr>
        <w:t xml:space="preserve">L’esposizione “virtuale”, ha dato modo agli appassionati di arte di poter scoprire e conoscere sia i lavori fotografici sia i loro autori, tutti di livello internazionale, nella consapevolezza che la fotografia </w:t>
      </w:r>
      <w:r w:rsidR="00CF33AD" w:rsidRPr="00765675">
        <w:rPr>
          <w:rFonts w:ascii="Calibri" w:hAnsi="Calibri"/>
          <w:sz w:val="22"/>
          <w:szCs w:val="22"/>
        </w:rPr>
        <w:t>è</w:t>
      </w:r>
      <w:r w:rsidRPr="00765675">
        <w:rPr>
          <w:rFonts w:ascii="Calibri" w:hAnsi="Calibri"/>
          <w:sz w:val="22"/>
          <w:szCs w:val="22"/>
        </w:rPr>
        <w:t xml:space="preserve"> uno tra i linguaggi espressivi più rappresentativi del sistema dell’arte contemporanea.</w:t>
      </w:r>
    </w:p>
    <w:p w14:paraId="04128BFE" w14:textId="77777777" w:rsidR="00CF33AD" w:rsidRPr="00765675" w:rsidRDefault="00CF33AD" w:rsidP="00CF33AD">
      <w:pPr>
        <w:jc w:val="both"/>
        <w:rPr>
          <w:rFonts w:ascii="Calibri" w:hAnsi="Calibri"/>
          <w:sz w:val="22"/>
          <w:szCs w:val="22"/>
        </w:rPr>
      </w:pPr>
    </w:p>
    <w:p w14:paraId="569147D8" w14:textId="7EBB431C" w:rsidR="006045DA" w:rsidRPr="00765675" w:rsidRDefault="00CF33AD" w:rsidP="00CF33AD">
      <w:pPr>
        <w:jc w:val="both"/>
        <w:rPr>
          <w:rFonts w:ascii="Calibri" w:hAnsi="Calibri"/>
          <w:b/>
          <w:sz w:val="22"/>
          <w:szCs w:val="22"/>
        </w:rPr>
      </w:pPr>
      <w:r w:rsidRPr="00765675">
        <w:rPr>
          <w:rFonts w:ascii="Calibri" w:hAnsi="Calibri"/>
          <w:b/>
          <w:sz w:val="22"/>
          <w:szCs w:val="22"/>
        </w:rPr>
        <w:t xml:space="preserve">Il nuovo </w:t>
      </w:r>
      <w:r w:rsidR="006045DA" w:rsidRPr="00765675">
        <w:rPr>
          <w:rFonts w:ascii="Calibri" w:hAnsi="Calibri"/>
          <w:b/>
          <w:sz w:val="22"/>
          <w:szCs w:val="22"/>
        </w:rPr>
        <w:t xml:space="preserve">appuntamento con MIA Fair è in programma </w:t>
      </w:r>
      <w:r w:rsidR="00056A51">
        <w:rPr>
          <w:rFonts w:ascii="Calibri" w:hAnsi="Calibri"/>
          <w:b/>
          <w:sz w:val="22"/>
          <w:szCs w:val="22"/>
        </w:rPr>
        <w:t>nella primavera del 2021</w:t>
      </w:r>
      <w:r w:rsidR="006045DA" w:rsidRPr="00765675">
        <w:rPr>
          <w:rFonts w:ascii="Calibri" w:hAnsi="Calibri"/>
          <w:b/>
          <w:sz w:val="22"/>
          <w:szCs w:val="22"/>
        </w:rPr>
        <w:t>, nella nuova location di Superstudio Maxi a Milano.</w:t>
      </w:r>
    </w:p>
    <w:p w14:paraId="1E7E08A1" w14:textId="77777777" w:rsidR="006045DA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</w:p>
    <w:p w14:paraId="641DD630" w14:textId="77777777" w:rsidR="00CF33AD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sz w:val="22"/>
          <w:szCs w:val="22"/>
        </w:rPr>
        <w:t xml:space="preserve">Nella motivazione del premio, la </w:t>
      </w:r>
      <w:r w:rsidR="00293FB3" w:rsidRPr="00765675">
        <w:rPr>
          <w:rFonts w:ascii="Calibri" w:hAnsi="Calibri"/>
          <w:sz w:val="22"/>
          <w:szCs w:val="22"/>
        </w:rPr>
        <w:t xml:space="preserve">scelta che ha indirizzato la </w:t>
      </w:r>
      <w:r w:rsidRPr="00765675">
        <w:rPr>
          <w:rFonts w:ascii="Calibri" w:hAnsi="Calibri"/>
          <w:sz w:val="22"/>
          <w:szCs w:val="22"/>
        </w:rPr>
        <w:t xml:space="preserve">giuria </w:t>
      </w:r>
      <w:r w:rsidR="00293FB3" w:rsidRPr="00765675">
        <w:rPr>
          <w:rFonts w:ascii="Calibri" w:hAnsi="Calibri"/>
          <w:sz w:val="22"/>
          <w:szCs w:val="22"/>
        </w:rPr>
        <w:t xml:space="preserve">ad assegnare il premio a </w:t>
      </w:r>
      <w:r w:rsidRPr="00765675">
        <w:rPr>
          <w:rFonts w:ascii="Calibri" w:hAnsi="Calibri"/>
          <w:i/>
          <w:sz w:val="22"/>
          <w:szCs w:val="22"/>
        </w:rPr>
        <w:t xml:space="preserve">Sequoia </w:t>
      </w:r>
      <w:proofErr w:type="spellStart"/>
      <w:r w:rsidRPr="00765675">
        <w:rPr>
          <w:rFonts w:ascii="Calibri" w:hAnsi="Calibri"/>
          <w:i/>
          <w:sz w:val="22"/>
          <w:szCs w:val="22"/>
        </w:rPr>
        <w:t>Piece</w:t>
      </w:r>
      <w:proofErr w:type="spellEnd"/>
      <w:r w:rsidR="00CF33AD" w:rsidRPr="00765675">
        <w:rPr>
          <w:rFonts w:ascii="Calibri" w:hAnsi="Calibri"/>
          <w:sz w:val="22"/>
          <w:szCs w:val="22"/>
        </w:rPr>
        <w:t xml:space="preserve"> di Nils-</w:t>
      </w:r>
      <w:proofErr w:type="spellStart"/>
      <w:r w:rsidR="00CF33AD" w:rsidRPr="00765675">
        <w:rPr>
          <w:rFonts w:ascii="Calibri" w:hAnsi="Calibri"/>
          <w:sz w:val="22"/>
          <w:szCs w:val="22"/>
        </w:rPr>
        <w:t>Udo</w:t>
      </w:r>
      <w:proofErr w:type="spellEnd"/>
      <w:r w:rsidR="00293FB3" w:rsidRPr="00765675">
        <w:rPr>
          <w:rFonts w:ascii="Calibri" w:hAnsi="Calibri"/>
          <w:sz w:val="22"/>
          <w:szCs w:val="22"/>
        </w:rPr>
        <w:t xml:space="preserve">, rappresentato dalla galleria </w:t>
      </w:r>
      <w:proofErr w:type="spellStart"/>
      <w:r w:rsidR="00293FB3" w:rsidRPr="00765675">
        <w:rPr>
          <w:rFonts w:ascii="Calibri" w:hAnsi="Calibri"/>
          <w:sz w:val="22"/>
          <w:szCs w:val="22"/>
        </w:rPr>
        <w:t>Photo&amp;Contemporary</w:t>
      </w:r>
      <w:proofErr w:type="spellEnd"/>
      <w:r w:rsidR="00293FB3" w:rsidRPr="00765675">
        <w:rPr>
          <w:rFonts w:ascii="Calibri" w:hAnsi="Calibri"/>
          <w:sz w:val="22"/>
          <w:szCs w:val="22"/>
        </w:rPr>
        <w:t xml:space="preserve"> di Valerio </w:t>
      </w:r>
      <w:proofErr w:type="spellStart"/>
      <w:r w:rsidR="00293FB3" w:rsidRPr="00765675">
        <w:rPr>
          <w:rFonts w:ascii="Calibri" w:hAnsi="Calibri"/>
          <w:sz w:val="22"/>
          <w:szCs w:val="22"/>
        </w:rPr>
        <w:t>Tazzetti</w:t>
      </w:r>
      <w:proofErr w:type="spellEnd"/>
      <w:r w:rsidR="00293FB3" w:rsidRPr="00765675">
        <w:rPr>
          <w:rFonts w:ascii="Calibri" w:hAnsi="Calibri"/>
          <w:sz w:val="22"/>
          <w:szCs w:val="22"/>
        </w:rPr>
        <w:t>,</w:t>
      </w:r>
      <w:r w:rsidR="00CF33AD" w:rsidRPr="00765675">
        <w:rPr>
          <w:rFonts w:ascii="Calibri" w:hAnsi="Calibri"/>
          <w:sz w:val="22"/>
          <w:szCs w:val="22"/>
        </w:rPr>
        <w:t xml:space="preserve"> </w:t>
      </w:r>
      <w:r w:rsidR="00293FB3" w:rsidRPr="00765675">
        <w:rPr>
          <w:rFonts w:ascii="Calibri" w:hAnsi="Calibri"/>
          <w:sz w:val="22"/>
          <w:szCs w:val="22"/>
        </w:rPr>
        <w:t>è</w:t>
      </w:r>
      <w:r w:rsidRPr="00765675">
        <w:rPr>
          <w:rFonts w:ascii="Calibri" w:hAnsi="Calibri"/>
          <w:sz w:val="22"/>
          <w:szCs w:val="22"/>
        </w:rPr>
        <w:t xml:space="preserve"> legata all’importanza che l’autore tedesco ha dimostrato nel controllo dell’impatto ambientale e nel rispetto delle risorse naturali. </w:t>
      </w:r>
    </w:p>
    <w:p w14:paraId="67AED723" w14:textId="77777777" w:rsidR="006045DA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sz w:val="22"/>
          <w:szCs w:val="22"/>
        </w:rPr>
        <w:t>Mai come in questi tempi</w:t>
      </w:r>
      <w:r w:rsidR="00CF33AD" w:rsidRPr="00765675">
        <w:rPr>
          <w:rFonts w:ascii="Calibri" w:hAnsi="Calibri"/>
          <w:sz w:val="22"/>
          <w:szCs w:val="22"/>
        </w:rPr>
        <w:t>,</w:t>
      </w:r>
      <w:r w:rsidRPr="00765675">
        <w:rPr>
          <w:rFonts w:ascii="Calibri" w:hAnsi="Calibri"/>
          <w:sz w:val="22"/>
          <w:szCs w:val="22"/>
        </w:rPr>
        <w:t xml:space="preserve"> la tematica </w:t>
      </w:r>
      <w:r w:rsidR="00CF33AD" w:rsidRPr="00765675">
        <w:rPr>
          <w:rFonts w:ascii="Calibri" w:hAnsi="Calibri"/>
          <w:sz w:val="22"/>
          <w:szCs w:val="22"/>
        </w:rPr>
        <w:t>ambientale risulta attuale e d’</w:t>
      </w:r>
      <w:r w:rsidRPr="00765675">
        <w:rPr>
          <w:rFonts w:ascii="Calibri" w:hAnsi="Calibri"/>
          <w:sz w:val="22"/>
          <w:szCs w:val="22"/>
        </w:rPr>
        <w:t>incombenza mondiale, o</w:t>
      </w:r>
      <w:r w:rsidR="00CF33AD" w:rsidRPr="00765675">
        <w:rPr>
          <w:rFonts w:ascii="Calibri" w:hAnsi="Calibri"/>
          <w:sz w:val="22"/>
          <w:szCs w:val="22"/>
        </w:rPr>
        <w:t>l</w:t>
      </w:r>
      <w:r w:rsidRPr="00765675">
        <w:rPr>
          <w:rFonts w:ascii="Calibri" w:hAnsi="Calibri"/>
          <w:sz w:val="22"/>
          <w:szCs w:val="22"/>
        </w:rPr>
        <w:t xml:space="preserve">tre che di grande interesse anche per BNL e il Gruppo BNP Paribas, in linea con la strategia di </w:t>
      </w:r>
      <w:r w:rsidRPr="00765675">
        <w:rPr>
          <w:rFonts w:ascii="Calibri" w:hAnsi="Calibri"/>
          <w:i/>
          <w:sz w:val="22"/>
          <w:szCs w:val="22"/>
        </w:rPr>
        <w:t>#PositiveBanking</w:t>
      </w:r>
      <w:r w:rsidRPr="00765675">
        <w:rPr>
          <w:rFonts w:ascii="Calibri" w:hAnsi="Calibri"/>
          <w:sz w:val="22"/>
          <w:szCs w:val="22"/>
        </w:rPr>
        <w:t xml:space="preserve"> di Banca e Gruppo, un’ambizione che punta a generare un impatto positivo per un futuro migliore, con attenzione soprattutto alle nuove generazioni.</w:t>
      </w:r>
    </w:p>
    <w:p w14:paraId="3980428A" w14:textId="77777777" w:rsidR="006045DA" w:rsidRPr="00765675" w:rsidRDefault="006045DA" w:rsidP="006045DA">
      <w:pPr>
        <w:rPr>
          <w:rFonts w:ascii="Calibri" w:hAnsi="Calibri"/>
          <w:sz w:val="22"/>
          <w:szCs w:val="22"/>
        </w:rPr>
      </w:pPr>
    </w:p>
    <w:p w14:paraId="08858665" w14:textId="77777777" w:rsidR="006045DA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i/>
          <w:sz w:val="22"/>
          <w:szCs w:val="22"/>
        </w:rPr>
        <w:t xml:space="preserve">Sequoia </w:t>
      </w:r>
      <w:proofErr w:type="spellStart"/>
      <w:r w:rsidRPr="00765675">
        <w:rPr>
          <w:rFonts w:ascii="Calibri" w:hAnsi="Calibri"/>
          <w:i/>
          <w:sz w:val="22"/>
          <w:szCs w:val="22"/>
        </w:rPr>
        <w:t>Piece</w:t>
      </w:r>
      <w:proofErr w:type="spellEnd"/>
      <w:r w:rsidR="00CF33AD" w:rsidRPr="00765675">
        <w:rPr>
          <w:rFonts w:ascii="Calibri" w:hAnsi="Calibri"/>
          <w:sz w:val="22"/>
          <w:szCs w:val="22"/>
        </w:rPr>
        <w:t xml:space="preserve"> è l’immagine dell’</w:t>
      </w:r>
      <w:r w:rsidRPr="00765675">
        <w:rPr>
          <w:rFonts w:ascii="Calibri" w:hAnsi="Calibri"/>
          <w:sz w:val="22"/>
          <w:szCs w:val="22"/>
        </w:rPr>
        <w:t>installazione</w:t>
      </w:r>
      <w:r w:rsidR="00CF33AD" w:rsidRPr="00765675">
        <w:rPr>
          <w:rFonts w:ascii="Calibri" w:hAnsi="Calibri"/>
          <w:sz w:val="22"/>
          <w:szCs w:val="22"/>
        </w:rPr>
        <w:t xml:space="preserve"> realizzata da Nils-</w:t>
      </w:r>
      <w:proofErr w:type="spellStart"/>
      <w:r w:rsidR="00CF33AD" w:rsidRPr="00765675">
        <w:rPr>
          <w:rFonts w:ascii="Calibri" w:hAnsi="Calibri"/>
          <w:sz w:val="22"/>
          <w:szCs w:val="22"/>
        </w:rPr>
        <w:t>Udo</w:t>
      </w:r>
      <w:proofErr w:type="spellEnd"/>
      <w:r w:rsidR="00CF33AD" w:rsidRPr="00765675">
        <w:rPr>
          <w:rFonts w:ascii="Calibri" w:hAnsi="Calibri"/>
          <w:sz w:val="22"/>
          <w:szCs w:val="22"/>
        </w:rPr>
        <w:t xml:space="preserve">, </w:t>
      </w:r>
      <w:r w:rsidRPr="00765675">
        <w:rPr>
          <w:rFonts w:ascii="Calibri" w:hAnsi="Calibri"/>
          <w:sz w:val="22"/>
          <w:szCs w:val="22"/>
        </w:rPr>
        <w:t xml:space="preserve">dove armonicamente </w:t>
      </w:r>
      <w:r w:rsidR="00CF33AD" w:rsidRPr="00765675">
        <w:rPr>
          <w:rFonts w:ascii="Calibri" w:hAnsi="Calibri"/>
          <w:sz w:val="22"/>
          <w:szCs w:val="22"/>
        </w:rPr>
        <w:t xml:space="preserve">convivono </w:t>
      </w:r>
      <w:r w:rsidRPr="00765675">
        <w:rPr>
          <w:rFonts w:ascii="Calibri" w:hAnsi="Calibri"/>
          <w:sz w:val="22"/>
          <w:szCs w:val="22"/>
        </w:rPr>
        <w:t>l’energia, la forza, l’immensità delle sequoie con la delicatezza, l’eleganza e la caducità delle foglie di palma, piantate appositamente intorno, sopra e sotto gli imponenti alberi secolari. Nils-</w:t>
      </w:r>
      <w:proofErr w:type="spellStart"/>
      <w:r w:rsidRPr="00765675">
        <w:rPr>
          <w:rFonts w:ascii="Calibri" w:hAnsi="Calibri"/>
          <w:sz w:val="22"/>
          <w:szCs w:val="22"/>
        </w:rPr>
        <w:t>Udo</w:t>
      </w:r>
      <w:proofErr w:type="spellEnd"/>
      <w:r w:rsidRPr="00765675">
        <w:rPr>
          <w:rFonts w:ascii="Calibri" w:hAnsi="Calibri"/>
          <w:sz w:val="22"/>
          <w:szCs w:val="22"/>
        </w:rPr>
        <w:t xml:space="preserve"> è un noto rappresentante del movimento </w:t>
      </w:r>
      <w:r w:rsidRPr="00765675">
        <w:rPr>
          <w:rFonts w:ascii="Calibri" w:hAnsi="Calibri"/>
          <w:i/>
          <w:sz w:val="22"/>
          <w:szCs w:val="22"/>
        </w:rPr>
        <w:t>Art in Nature</w:t>
      </w:r>
      <w:r w:rsidRPr="00765675">
        <w:rPr>
          <w:rFonts w:ascii="Calibri" w:hAnsi="Calibri"/>
          <w:sz w:val="22"/>
          <w:szCs w:val="22"/>
        </w:rPr>
        <w:t xml:space="preserve">, e ha concentrato la sua indagine sul legame inscindibile tra condizione umana, identità personale e perfezione della Natura, creando installazioni talvolta immense, talvolta quasi miniaturizzate, </w:t>
      </w:r>
      <w:r w:rsidR="00CF33AD" w:rsidRPr="00765675">
        <w:rPr>
          <w:rFonts w:ascii="Calibri" w:hAnsi="Calibri"/>
          <w:sz w:val="22"/>
          <w:szCs w:val="22"/>
        </w:rPr>
        <w:t>sviluppando</w:t>
      </w:r>
      <w:r w:rsidRPr="00765675">
        <w:rPr>
          <w:rFonts w:ascii="Calibri" w:hAnsi="Calibri"/>
          <w:sz w:val="22"/>
          <w:szCs w:val="22"/>
        </w:rPr>
        <w:t xml:space="preserve"> opere che non rimarranno mai permanenti ma che subiranno anch’esse il cambiamento naturale del ciclo biologico, lasciando che sia la natura a intervenire sul suo lavo</w:t>
      </w:r>
      <w:r w:rsidRPr="00765675">
        <w:rPr>
          <w:rFonts w:ascii="Calibri" w:hAnsi="Calibri" w:hint="eastAsia"/>
          <w:sz w:val="22"/>
          <w:szCs w:val="22"/>
        </w:rPr>
        <w:t xml:space="preserve">ro e non il contrario. </w:t>
      </w:r>
    </w:p>
    <w:p w14:paraId="05819781" w14:textId="77777777" w:rsidR="00CF33AD" w:rsidRPr="00765675" w:rsidRDefault="00CF33AD" w:rsidP="006045DA">
      <w:pPr>
        <w:rPr>
          <w:rFonts w:ascii="Calibri" w:hAnsi="Calibri"/>
          <w:sz w:val="22"/>
          <w:szCs w:val="22"/>
        </w:rPr>
      </w:pPr>
    </w:p>
    <w:p w14:paraId="579DD5ED" w14:textId="77777777" w:rsidR="00CF33AD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sz w:val="22"/>
          <w:szCs w:val="22"/>
        </w:rPr>
        <w:t xml:space="preserve">Con questo Premio, BNL Gruppo BNP Paribas conferma il costante impegno per lo sviluppo dell’arte contemporanea in Italia e, in particolare, della fotografia, per la sua capacità di riconoscere e raccontare nell’immediato la realtà, testimoniando così il proprio ruolo di azienda attenta alla Società e alle persone, costantemente impegnata nella diffusione della cultura e della conoscenza come fattori di crescita individuale e collettiva, in un’ottica inclusiva e di sostegno a chi ha meno opportunità. </w:t>
      </w:r>
    </w:p>
    <w:p w14:paraId="5D24C96D" w14:textId="77777777" w:rsidR="00CF33AD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sz w:val="22"/>
          <w:szCs w:val="22"/>
        </w:rPr>
        <w:t xml:space="preserve">Negli ultimi decenni, infatti, BNL si è impegnata concretamente nella promozione di artisti contemporanei e nella valorizzazione di iniziative socio-culturali legate all’arte fotografica, acquisendo anche numerosi lavori, soprattutto di giovani talenti emergenti. </w:t>
      </w:r>
    </w:p>
    <w:p w14:paraId="67503CC0" w14:textId="77777777" w:rsidR="006045DA" w:rsidRPr="00765675" w:rsidRDefault="006045DA" w:rsidP="00CF33AD">
      <w:pPr>
        <w:jc w:val="both"/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sz w:val="22"/>
          <w:szCs w:val="22"/>
        </w:rPr>
        <w:t xml:space="preserve">L’opera vincitrice, infatti, entrerà a far parte dell’importante Collezione artistica di BNL, che negli anni si è arricchita anche delle opere premiate nelle precedenti edizioni. </w:t>
      </w:r>
    </w:p>
    <w:p w14:paraId="0C379002" w14:textId="77777777" w:rsidR="006045DA" w:rsidRPr="00765675" w:rsidRDefault="006045DA">
      <w:pPr>
        <w:rPr>
          <w:rFonts w:ascii="Calibri" w:hAnsi="Calibri"/>
          <w:sz w:val="22"/>
          <w:szCs w:val="22"/>
        </w:rPr>
      </w:pPr>
    </w:p>
    <w:p w14:paraId="4A9C52AD" w14:textId="77777777" w:rsidR="00CF33AD" w:rsidRPr="00765675" w:rsidRDefault="00CF33AD">
      <w:pPr>
        <w:rPr>
          <w:rFonts w:ascii="Calibri" w:hAnsi="Calibri"/>
          <w:sz w:val="22"/>
          <w:szCs w:val="22"/>
        </w:rPr>
      </w:pPr>
      <w:r w:rsidRPr="00765675">
        <w:rPr>
          <w:rFonts w:ascii="Calibri" w:hAnsi="Calibri"/>
          <w:sz w:val="22"/>
          <w:szCs w:val="22"/>
        </w:rPr>
        <w:t>Milano, novembre 2020</w:t>
      </w:r>
    </w:p>
    <w:p w14:paraId="6A1C884B" w14:textId="77777777" w:rsidR="00765675" w:rsidRPr="00765675" w:rsidRDefault="00765675" w:rsidP="006113E3">
      <w:pPr>
        <w:spacing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63A59018" w14:textId="77777777" w:rsidR="006113E3" w:rsidRPr="00765675" w:rsidRDefault="006113E3" w:rsidP="006113E3">
      <w:pPr>
        <w:spacing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765675">
        <w:rPr>
          <w:rFonts w:ascii="Calibri" w:eastAsia="Calibri" w:hAnsi="Calibri" w:cs="Times New Roman"/>
          <w:b/>
          <w:sz w:val="22"/>
          <w:szCs w:val="22"/>
          <w:lang w:eastAsia="en-US"/>
        </w:rPr>
        <w:t>MIA Fair 2021 – Decima edizione</w:t>
      </w:r>
    </w:p>
    <w:p w14:paraId="6195C34E" w14:textId="77777777" w:rsidR="006113E3" w:rsidRPr="00765675" w:rsidRDefault="006113E3" w:rsidP="006113E3">
      <w:pPr>
        <w:spacing w:line="259" w:lineRule="auto"/>
        <w:rPr>
          <w:rFonts w:ascii="Calibri" w:eastAsia="Calibri" w:hAnsi="Calibri" w:cs="Times New Roman"/>
          <w:bCs/>
          <w:sz w:val="22"/>
          <w:szCs w:val="22"/>
          <w:lang w:eastAsia="en-US"/>
        </w:rPr>
      </w:pPr>
      <w:r w:rsidRPr="00765675">
        <w:rPr>
          <w:rFonts w:ascii="Calibri" w:eastAsia="Calibri" w:hAnsi="Calibri" w:cs="Times New Roman"/>
          <w:bCs/>
          <w:sz w:val="22"/>
          <w:szCs w:val="22"/>
          <w:lang w:eastAsia="en-US"/>
        </w:rPr>
        <w:t>Milano, SUPERSTUDIO MAXI (via</w:t>
      </w:r>
      <w:r w:rsidRPr="00765675">
        <w:rPr>
          <w:rFonts w:ascii="Calibri" w:eastAsia="Calibri" w:hAnsi="Calibri" w:cs="Times New Roman"/>
          <w:sz w:val="22"/>
          <w:szCs w:val="22"/>
          <w:lang w:eastAsia="en-US"/>
        </w:rPr>
        <w:t xml:space="preserve"> Moncucco 35</w:t>
      </w:r>
      <w:r w:rsidRPr="00765675">
        <w:rPr>
          <w:rFonts w:ascii="Calibri" w:eastAsia="Calibri" w:hAnsi="Calibri" w:cs="Times New Roman"/>
          <w:bCs/>
          <w:sz w:val="22"/>
          <w:szCs w:val="22"/>
          <w:lang w:eastAsia="en-US"/>
        </w:rPr>
        <w:t>)</w:t>
      </w:r>
    </w:p>
    <w:p w14:paraId="49727854" w14:textId="77683CCD" w:rsidR="006113E3" w:rsidRPr="00765675" w:rsidRDefault="00056A51" w:rsidP="006113E3">
      <w:pPr>
        <w:spacing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eastAsia="en-US"/>
        </w:rPr>
        <w:t>Primavera</w:t>
      </w:r>
      <w:r w:rsidR="006113E3" w:rsidRPr="00765675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2021</w:t>
      </w:r>
    </w:p>
    <w:p w14:paraId="64DA1145" w14:textId="77777777" w:rsidR="00FB3671" w:rsidRDefault="00FB3671" w:rsidP="006113E3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42776852" w14:textId="77777777" w:rsidR="00FB3671" w:rsidRDefault="00FB3671" w:rsidP="006113E3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477F050F" w14:textId="1CD56B05" w:rsidR="006113E3" w:rsidRPr="00765675" w:rsidRDefault="006113E3" w:rsidP="006113E3">
      <w:pPr>
        <w:spacing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765675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lastRenderedPageBreak/>
        <w:t>Informazioni:</w:t>
      </w:r>
    </w:p>
    <w:p w14:paraId="6EF1E26B" w14:textId="77777777" w:rsidR="006113E3" w:rsidRPr="00765675" w:rsidRDefault="006113E3" w:rsidP="006113E3">
      <w:pPr>
        <w:spacing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765675">
        <w:rPr>
          <w:rFonts w:ascii="Calibri" w:eastAsia="Calibri" w:hAnsi="Calibri" w:cs="Times New Roman"/>
          <w:b/>
          <w:sz w:val="22"/>
          <w:szCs w:val="22"/>
          <w:lang w:eastAsia="en-US"/>
        </w:rPr>
        <w:t>Segreteria Organizzativa MIA Fair</w:t>
      </w:r>
    </w:p>
    <w:p w14:paraId="50881822" w14:textId="77777777" w:rsidR="006113E3" w:rsidRPr="00765675" w:rsidRDefault="006113E3" w:rsidP="006113E3">
      <w:pPr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65675">
        <w:rPr>
          <w:rFonts w:ascii="Calibri" w:eastAsia="Calibri" w:hAnsi="Calibri" w:cs="Times New Roman"/>
          <w:bCs/>
          <w:sz w:val="22"/>
          <w:szCs w:val="22"/>
          <w:lang w:eastAsia="en-US"/>
        </w:rPr>
        <w:t xml:space="preserve">Via San Vincenzo 22 – 20123 Milano | Tel. +39.02.83241412 </w:t>
      </w:r>
    </w:p>
    <w:p w14:paraId="1012B489" w14:textId="77777777" w:rsidR="006113E3" w:rsidRPr="00765675" w:rsidRDefault="006350E7" w:rsidP="006113E3">
      <w:pPr>
        <w:spacing w:line="259" w:lineRule="auto"/>
        <w:rPr>
          <w:rFonts w:ascii="Calibri" w:eastAsia="Calibri" w:hAnsi="Calibri" w:cs="Times New Roman"/>
          <w:color w:val="0000FF"/>
          <w:sz w:val="22"/>
          <w:szCs w:val="22"/>
          <w:u w:val="single"/>
          <w:lang w:eastAsia="en-US"/>
        </w:rPr>
      </w:pPr>
      <w:hyperlink r:id="rId9" w:history="1">
        <w:r w:rsidR="006113E3" w:rsidRPr="00765675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eastAsia="en-US"/>
          </w:rPr>
          <w:t>info@miafair.it</w:t>
        </w:r>
      </w:hyperlink>
      <w:r w:rsidR="006113E3" w:rsidRPr="00765675">
        <w:rPr>
          <w:rFonts w:ascii="Calibri" w:eastAsia="Calibri" w:hAnsi="Calibri" w:cs="Times New Roman"/>
          <w:sz w:val="22"/>
          <w:szCs w:val="22"/>
          <w:lang w:eastAsia="en-US"/>
        </w:rPr>
        <w:t xml:space="preserve"> - </w:t>
      </w:r>
      <w:hyperlink r:id="rId10" w:history="1">
        <w:r w:rsidR="006113E3" w:rsidRPr="00765675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eastAsia="en-US"/>
          </w:rPr>
          <w:t>www.miafair.it</w:t>
        </w:r>
      </w:hyperlink>
    </w:p>
    <w:p w14:paraId="38A499A0" w14:textId="77777777" w:rsidR="006113E3" w:rsidRPr="00765675" w:rsidRDefault="006113E3" w:rsidP="006113E3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1DA66F43" w14:textId="77777777" w:rsidR="006113E3" w:rsidRPr="00765675" w:rsidRDefault="006113E3" w:rsidP="006113E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76567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Ufficio stampa</w:t>
      </w:r>
    </w:p>
    <w:p w14:paraId="1507128B" w14:textId="77777777" w:rsidR="006113E3" w:rsidRPr="00765675" w:rsidRDefault="006113E3" w:rsidP="006113E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6567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CLP Relazioni Pubbliche </w:t>
      </w:r>
    </w:p>
    <w:p w14:paraId="4B5F109F" w14:textId="48B4919F" w:rsidR="006113E3" w:rsidRDefault="006113E3" w:rsidP="006113E3">
      <w:pPr>
        <w:spacing w:line="259" w:lineRule="auto"/>
        <w:jc w:val="both"/>
        <w:rPr>
          <w:rFonts w:ascii="Calibri" w:eastAsia="Calibri" w:hAnsi="Calibri" w:cs="Calibri"/>
          <w:bCs/>
          <w:color w:val="0000FF"/>
          <w:sz w:val="22"/>
          <w:szCs w:val="22"/>
          <w:u w:val="single"/>
          <w:lang w:eastAsia="en-US"/>
        </w:rPr>
      </w:pPr>
      <w:r w:rsidRPr="0076567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Stefania Rusconi | tel. +39.02.36755700 | </w:t>
      </w:r>
      <w:bookmarkStart w:id="0" w:name="_Hlk25654092"/>
      <w:r w:rsidR="00A46DEC" w:rsidRPr="00765675">
        <w:rPr>
          <w:rFonts w:ascii="Calibri" w:eastAsia="Calibri" w:hAnsi="Calibri" w:cs="Times New Roman"/>
          <w:sz w:val="22"/>
          <w:szCs w:val="22"/>
          <w:lang w:eastAsia="en-US"/>
        </w:rPr>
        <w:fldChar w:fldCharType="begin"/>
      </w:r>
      <w:r w:rsidRPr="00765675">
        <w:rPr>
          <w:rFonts w:ascii="Calibri" w:eastAsia="Calibri" w:hAnsi="Calibri" w:cs="Times New Roman"/>
          <w:sz w:val="22"/>
          <w:szCs w:val="22"/>
          <w:lang w:eastAsia="en-US"/>
        </w:rPr>
        <w:instrText xml:space="preserve"> HYPERLINK "mailto:stefania.rusconi@clp1968.it" </w:instrText>
      </w:r>
      <w:r w:rsidR="00A46DEC" w:rsidRPr="00765675">
        <w:rPr>
          <w:rFonts w:ascii="Calibri" w:eastAsia="Calibri" w:hAnsi="Calibri" w:cs="Times New Roman"/>
          <w:sz w:val="22"/>
          <w:szCs w:val="22"/>
          <w:lang w:eastAsia="en-US"/>
        </w:rPr>
        <w:fldChar w:fldCharType="separate"/>
      </w:r>
      <w:r w:rsidRPr="00765675">
        <w:rPr>
          <w:rFonts w:ascii="Calibri" w:eastAsia="Calibri" w:hAnsi="Calibri" w:cs="Calibri"/>
          <w:bCs/>
          <w:color w:val="0000FF"/>
          <w:sz w:val="22"/>
          <w:szCs w:val="22"/>
          <w:u w:val="single"/>
          <w:lang w:eastAsia="en-US"/>
        </w:rPr>
        <w:t>stefania.rusconi@clp1968.it</w:t>
      </w:r>
      <w:r w:rsidR="00A46DEC" w:rsidRPr="00765675">
        <w:rPr>
          <w:rFonts w:ascii="Calibri" w:eastAsia="Calibri" w:hAnsi="Calibri" w:cs="Calibri"/>
          <w:bCs/>
          <w:color w:val="0000FF"/>
          <w:sz w:val="22"/>
          <w:szCs w:val="22"/>
          <w:u w:val="single"/>
          <w:lang w:eastAsia="en-US"/>
        </w:rPr>
        <w:fldChar w:fldCharType="end"/>
      </w:r>
      <w:bookmarkEnd w:id="0"/>
      <w:r w:rsidRPr="0076567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| </w:t>
      </w:r>
      <w:hyperlink r:id="rId11" w:history="1">
        <w:r w:rsidRPr="00765675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lang w:eastAsia="en-US"/>
          </w:rPr>
          <w:t>www.clp1968.it</w:t>
        </w:r>
      </w:hyperlink>
    </w:p>
    <w:p w14:paraId="52436C5C" w14:textId="77777777" w:rsidR="006350E7" w:rsidRPr="00765675" w:rsidRDefault="006350E7" w:rsidP="006113E3">
      <w:pPr>
        <w:spacing w:line="259" w:lineRule="auto"/>
        <w:jc w:val="both"/>
        <w:rPr>
          <w:rFonts w:ascii="Calibri" w:eastAsia="Calibri" w:hAnsi="Calibri" w:cs="Calibri"/>
          <w:bCs/>
          <w:color w:val="0000FF"/>
          <w:sz w:val="22"/>
          <w:szCs w:val="22"/>
          <w:u w:val="single"/>
          <w:lang w:eastAsia="en-US"/>
        </w:rPr>
      </w:pPr>
    </w:p>
    <w:p w14:paraId="190D9176" w14:textId="77777777" w:rsidR="006113E3" w:rsidRPr="00765675" w:rsidRDefault="006113E3" w:rsidP="006113E3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65675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Comunicato e immagini su </w:t>
      </w:r>
      <w:hyperlink r:id="rId12" w:history="1">
        <w:r w:rsidRPr="00765675">
          <w:rPr>
            <w:rFonts w:ascii="Calibri" w:eastAsia="Calibri" w:hAnsi="Calibri" w:cs="Times New Roman"/>
            <w:b/>
            <w:color w:val="0000FF"/>
            <w:sz w:val="22"/>
            <w:szCs w:val="22"/>
            <w:u w:val="single"/>
            <w:lang w:eastAsia="en-US"/>
          </w:rPr>
          <w:t>www.clp1968.it</w:t>
        </w:r>
      </w:hyperlink>
    </w:p>
    <w:p w14:paraId="38920C59" w14:textId="77777777" w:rsidR="006113E3" w:rsidRPr="00765675" w:rsidRDefault="006113E3">
      <w:pPr>
        <w:rPr>
          <w:rFonts w:ascii="Calibri" w:hAnsi="Calibri"/>
          <w:sz w:val="22"/>
          <w:szCs w:val="22"/>
        </w:rPr>
      </w:pPr>
    </w:p>
    <w:p w14:paraId="55F079D0" w14:textId="77777777" w:rsidR="00CF33AD" w:rsidRPr="00765675" w:rsidRDefault="00CF33AD">
      <w:pPr>
        <w:rPr>
          <w:rFonts w:ascii="Calibri" w:hAnsi="Calibri"/>
          <w:sz w:val="22"/>
          <w:szCs w:val="22"/>
        </w:rPr>
      </w:pPr>
    </w:p>
    <w:p w14:paraId="057E0558" w14:textId="77777777" w:rsidR="00CF33AD" w:rsidRDefault="00CF33AD">
      <w:pPr>
        <w:rPr>
          <w:rFonts w:ascii="Calibri" w:hAnsi="Calibri"/>
        </w:rPr>
      </w:pPr>
    </w:p>
    <w:p w14:paraId="4E9FC035" w14:textId="77777777" w:rsidR="00CF33AD" w:rsidRPr="006045DA" w:rsidRDefault="00CF33AD">
      <w:pPr>
        <w:rPr>
          <w:rFonts w:ascii="Calibri" w:hAnsi="Calibri"/>
        </w:rPr>
      </w:pPr>
    </w:p>
    <w:sectPr w:rsidR="00CF33AD" w:rsidRPr="006045DA" w:rsidSect="00FC4C3A">
      <w:head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BA75D" w14:textId="77777777" w:rsidR="000B3949" w:rsidRDefault="000B3949" w:rsidP="006113E3">
      <w:r>
        <w:separator/>
      </w:r>
    </w:p>
  </w:endnote>
  <w:endnote w:type="continuationSeparator" w:id="0">
    <w:p w14:paraId="2E4E8C40" w14:textId="77777777" w:rsidR="000B3949" w:rsidRDefault="000B3949" w:rsidP="0061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1052B" w14:textId="77777777" w:rsidR="000B3949" w:rsidRDefault="000B3949" w:rsidP="006113E3">
      <w:r>
        <w:separator/>
      </w:r>
    </w:p>
  </w:footnote>
  <w:footnote w:type="continuationSeparator" w:id="0">
    <w:p w14:paraId="1EBABB24" w14:textId="77777777" w:rsidR="000B3949" w:rsidRDefault="000B3949" w:rsidP="0061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11DFD" w14:textId="77777777" w:rsidR="006113E3" w:rsidRDefault="006113E3" w:rsidP="006113E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9D"/>
    <w:rsid w:val="00056A51"/>
    <w:rsid w:val="000A3198"/>
    <w:rsid w:val="000B3949"/>
    <w:rsid w:val="00293FB3"/>
    <w:rsid w:val="0030399D"/>
    <w:rsid w:val="003E71CA"/>
    <w:rsid w:val="006045DA"/>
    <w:rsid w:val="006113E3"/>
    <w:rsid w:val="006350E7"/>
    <w:rsid w:val="00735FCF"/>
    <w:rsid w:val="00765675"/>
    <w:rsid w:val="00791C92"/>
    <w:rsid w:val="00803CF4"/>
    <w:rsid w:val="00904F62"/>
    <w:rsid w:val="009D645C"/>
    <w:rsid w:val="00A46DEC"/>
    <w:rsid w:val="00BF7DAC"/>
    <w:rsid w:val="00CF33AD"/>
    <w:rsid w:val="00D00060"/>
    <w:rsid w:val="00E73D32"/>
    <w:rsid w:val="00FA37EE"/>
    <w:rsid w:val="00FB3671"/>
    <w:rsid w:val="00FC4C3A"/>
    <w:rsid w:val="00FC56F1"/>
    <w:rsid w:val="00FC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D3DCE"/>
  <w15:docId w15:val="{D4C3085F-3B10-4DEB-A630-31297AA6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1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3E3"/>
  </w:style>
  <w:style w:type="paragraph" w:styleId="Pidipagina">
    <w:name w:val="footer"/>
    <w:basedOn w:val="Normale"/>
    <w:link w:val="PidipaginaCarattere"/>
    <w:uiPriority w:val="99"/>
    <w:unhideWhenUsed/>
    <w:rsid w:val="00611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3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D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D3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6567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lp1968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iafair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iafai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Latino</dc:creator>
  <cp:lastModifiedBy>Stefania Rusconi</cp:lastModifiedBy>
  <cp:revision>5</cp:revision>
  <dcterms:created xsi:type="dcterms:W3CDTF">2020-11-11T14:09:00Z</dcterms:created>
  <dcterms:modified xsi:type="dcterms:W3CDTF">2020-11-13T16:18:00Z</dcterms:modified>
</cp:coreProperties>
</file>