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F427DA" w14:textId="77777777" w:rsidR="00BE2EA9" w:rsidRDefault="000F1DF4" w:rsidP="00BB1DCB">
      <w:pPr>
        <w:pStyle w:val="Titolo4"/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7D346F26" wp14:editId="5F990647">
            <wp:simplePos x="0" y="0"/>
            <wp:positionH relativeFrom="column">
              <wp:posOffset>0</wp:posOffset>
            </wp:positionH>
            <wp:positionV relativeFrom="paragraph">
              <wp:posOffset>245110</wp:posOffset>
            </wp:positionV>
            <wp:extent cx="2797810" cy="1027430"/>
            <wp:effectExtent l="19050" t="0" r="254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A9B5E1" w14:textId="77777777" w:rsidR="005C1B93" w:rsidRDefault="005C1B93" w:rsidP="005C1B93">
      <w:pPr>
        <w:spacing w:after="240"/>
      </w:pPr>
      <w:r>
        <w:rPr>
          <w:b/>
          <w:bCs/>
          <w:color w:val="000000"/>
        </w:rPr>
        <w:t>Con il Patrocinio di</w:t>
      </w:r>
    </w:p>
    <w:p w14:paraId="3431AC6A" w14:textId="174699C5" w:rsidR="005C1B93" w:rsidRDefault="000F1DF4" w:rsidP="005C1B93">
      <w:pPr>
        <w:spacing w:after="240"/>
      </w:pPr>
      <w:r>
        <w:rPr>
          <w:noProof/>
          <w:lang w:eastAsia="it-IT"/>
        </w:rPr>
        <w:drawing>
          <wp:inline distT="0" distB="0" distL="0" distR="0" wp14:anchorId="0C92CD34" wp14:editId="76D6FD95">
            <wp:extent cx="1123950" cy="676275"/>
            <wp:effectExtent l="19050" t="0" r="0" b="0"/>
            <wp:docPr id="33" name="Immagine 33" descr="C:\Users\PC Core i5 7500\AppData\Local\Microsoft\Windows\INetCache\Content.Word\nuovo logo lug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 Core i5 7500\AppData\Local\Microsoft\Windows\INetCache\Content.Word\nuovo logo lugan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6565E1" w14:textId="1BCEFD9F" w:rsidR="0089070A" w:rsidRDefault="0089070A" w:rsidP="00581378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WOPART</w:t>
      </w:r>
      <w:r w:rsidR="00326C54">
        <w:rPr>
          <w:b/>
          <w:sz w:val="36"/>
          <w:szCs w:val="40"/>
        </w:rPr>
        <w:t xml:space="preserve"> “VIRTUAL FAIR”</w:t>
      </w:r>
    </w:p>
    <w:p w14:paraId="3AE9262E" w14:textId="063E18B5" w:rsidR="00581378" w:rsidRPr="00076008" w:rsidRDefault="00326C54" w:rsidP="00076008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I NUMERI DI UN SUCCESSO</w:t>
      </w:r>
    </w:p>
    <w:p w14:paraId="6C1108D8" w14:textId="77777777" w:rsidR="00076008" w:rsidRDefault="00076008" w:rsidP="00194406">
      <w:pPr>
        <w:spacing w:after="0" w:line="240" w:lineRule="auto"/>
        <w:jc w:val="center"/>
        <w:rPr>
          <w:b/>
          <w:sz w:val="32"/>
          <w:szCs w:val="38"/>
        </w:rPr>
      </w:pPr>
    </w:p>
    <w:p w14:paraId="30525AD5" w14:textId="19AB2BF8" w:rsidR="000F1DF4" w:rsidRPr="00194406" w:rsidRDefault="00314955" w:rsidP="00194406">
      <w:pPr>
        <w:spacing w:after="0" w:line="240" w:lineRule="auto"/>
        <w:jc w:val="center"/>
        <w:rPr>
          <w:b/>
          <w:sz w:val="32"/>
          <w:szCs w:val="38"/>
        </w:rPr>
      </w:pPr>
      <w:r>
        <w:rPr>
          <w:b/>
          <w:sz w:val="32"/>
          <w:szCs w:val="38"/>
        </w:rPr>
        <w:t>www.wopart.ch</w:t>
      </w:r>
    </w:p>
    <w:p w14:paraId="6095E20D" w14:textId="77777777" w:rsidR="00193F78" w:rsidRPr="00033455" w:rsidRDefault="00193F78" w:rsidP="000F1DF4">
      <w:pPr>
        <w:jc w:val="both"/>
        <w:rPr>
          <w:rFonts w:eastAsia="Times New Roman" w:cs="Calibri"/>
          <w:color w:val="222222"/>
          <w:sz w:val="28"/>
          <w:szCs w:val="28"/>
          <w:lang w:eastAsia="it-IT"/>
        </w:rPr>
      </w:pPr>
    </w:p>
    <w:p w14:paraId="0D4C4164" w14:textId="77777777" w:rsidR="00F34861" w:rsidRDefault="00F34861" w:rsidP="00193F78">
      <w:pPr>
        <w:spacing w:after="120"/>
        <w:jc w:val="both"/>
        <w:rPr>
          <w:rFonts w:eastAsia="Times New Roman" w:cs="Calibri"/>
          <w:b/>
          <w:bCs/>
          <w:color w:val="222222"/>
          <w:sz w:val="24"/>
          <w:szCs w:val="24"/>
          <w:lang w:eastAsia="it-IT"/>
        </w:rPr>
      </w:pP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Buona la prima! </w:t>
      </w:r>
    </w:p>
    <w:p w14:paraId="5098B74E" w14:textId="34131D22" w:rsidR="00033455" w:rsidRDefault="00455E93" w:rsidP="00193F78">
      <w:pPr>
        <w:spacing w:after="120"/>
        <w:jc w:val="both"/>
        <w:rPr>
          <w:rFonts w:eastAsia="Times New Roman" w:cs="Calibri"/>
          <w:b/>
          <w:bCs/>
          <w:color w:val="222222"/>
          <w:sz w:val="24"/>
          <w:szCs w:val="24"/>
          <w:lang w:eastAsia="it-IT"/>
        </w:rPr>
      </w:pPr>
      <w:r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Un grande successo </w:t>
      </w:r>
      <w:r w:rsidR="00076008"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di pubblico, vendite e trattative ha caratterizzato la V edizione </w:t>
      </w:r>
      <w:r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2020 di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</w:t>
      </w:r>
      <w:proofErr w:type="spellStart"/>
      <w:r w:rsidR="000F1DF4"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WopArt</w:t>
      </w:r>
      <w:proofErr w:type="spellEnd"/>
      <w:r w:rsidR="000F1DF4"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, la Fiera internazionale di Lugano dedicata prevalentemente alle opere d’arte su </w:t>
      </w:r>
      <w:r w:rsidR="000F1DF4" w:rsidRPr="00E20E1B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carta</w:t>
      </w:r>
      <w:r w:rsidRPr="00E20E1B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che</w:t>
      </w:r>
      <w:r w:rsidR="00E20E1B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</w:t>
      </w:r>
      <w:r w:rsidRPr="00E20E1B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si è tenuta in “</w:t>
      </w:r>
      <w:r w:rsidRPr="00033455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Virtual Fair”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, </w:t>
      </w:r>
      <w:r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a causa delle restrizioni imposte dalle norme di contenimento </w:t>
      </w:r>
      <w:r w:rsidRPr="005624A1">
        <w:rPr>
          <w:rFonts w:eastAsia="Times New Roman" w:cs="Calibri"/>
          <w:color w:val="222222"/>
          <w:sz w:val="24"/>
          <w:szCs w:val="24"/>
          <w:lang w:eastAsia="it-IT"/>
        </w:rPr>
        <w:t>anti Covid</w:t>
      </w:r>
      <w:r w:rsidR="00E20E1B">
        <w:rPr>
          <w:rFonts w:eastAsia="Times New Roman" w:cs="Calibri"/>
          <w:color w:val="222222"/>
          <w:sz w:val="24"/>
          <w:szCs w:val="24"/>
          <w:lang w:eastAsia="it-IT"/>
        </w:rPr>
        <w:t>-19</w:t>
      </w:r>
      <w:r>
        <w:rPr>
          <w:rFonts w:eastAsia="Times New Roman" w:cs="Calibri"/>
          <w:color w:val="222222"/>
          <w:sz w:val="24"/>
          <w:szCs w:val="24"/>
          <w:lang w:eastAsia="it-IT"/>
        </w:rPr>
        <w:t>.</w:t>
      </w:r>
    </w:p>
    <w:p w14:paraId="197CE069" w14:textId="0603393E" w:rsidR="00033455" w:rsidRPr="00033455" w:rsidRDefault="00455E93" w:rsidP="00193F78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>
        <w:rPr>
          <w:rFonts w:eastAsia="Times New Roman" w:cs="Calibri"/>
          <w:color w:val="222222"/>
          <w:sz w:val="24"/>
          <w:szCs w:val="24"/>
          <w:lang w:eastAsia="it-IT"/>
        </w:rPr>
        <w:t>Quella di trasferirsi sulle piattaforme digitali è stata una</w:t>
      </w:r>
      <w:r w:rsidR="00033455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 decisione che gli organizzatori hanno preso sia per rispondere al successo che </w:t>
      </w:r>
      <w:r w:rsid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la fiera 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ha continuato </w:t>
      </w:r>
      <w:r w:rsidR="005704CF">
        <w:rPr>
          <w:rFonts w:eastAsia="Times New Roman" w:cs="Calibri"/>
          <w:color w:val="222222"/>
          <w:sz w:val="24"/>
          <w:szCs w:val="24"/>
          <w:lang w:eastAsia="it-IT"/>
        </w:rPr>
        <w:t xml:space="preserve">a </w:t>
      </w:r>
      <w:r>
        <w:rPr>
          <w:rFonts w:eastAsia="Times New Roman" w:cs="Calibri"/>
          <w:color w:val="222222"/>
          <w:sz w:val="24"/>
          <w:szCs w:val="24"/>
          <w:lang w:eastAsia="it-IT"/>
        </w:rPr>
        <w:t>ottenere lungo i suoi cinque anni di vita</w:t>
      </w:r>
      <w:r w:rsidR="00033455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, sia per consentire a un pubblico più allargato </w:t>
      </w:r>
      <w:r w:rsidR="00033455">
        <w:rPr>
          <w:rFonts w:eastAsia="Times New Roman" w:cs="Calibri"/>
          <w:color w:val="222222"/>
          <w:sz w:val="24"/>
          <w:szCs w:val="24"/>
          <w:lang w:eastAsia="it-IT"/>
        </w:rPr>
        <w:t>di</w:t>
      </w:r>
      <w:r w:rsidR="00033455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 accedere agli stand virtuali delle migliori gallerie italiane e internazionali nel periodo di </w:t>
      </w:r>
      <w:proofErr w:type="spellStart"/>
      <w:r w:rsidR="00033455" w:rsidRPr="00033455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lockdown</w:t>
      </w:r>
      <w:proofErr w:type="spellEnd"/>
      <w:r w:rsidR="00033455" w:rsidRPr="00033455">
        <w:rPr>
          <w:rFonts w:eastAsia="Times New Roman" w:cs="Calibri"/>
          <w:color w:val="222222"/>
          <w:sz w:val="24"/>
          <w:szCs w:val="24"/>
          <w:lang w:eastAsia="it-IT"/>
        </w:rPr>
        <w:t xml:space="preserve"> forzato cui </w:t>
      </w:r>
      <w:r w:rsidR="00E20E1B">
        <w:rPr>
          <w:rFonts w:eastAsia="Times New Roman" w:cs="Calibri"/>
          <w:color w:val="222222"/>
          <w:sz w:val="24"/>
          <w:szCs w:val="24"/>
          <w:lang w:eastAsia="it-IT"/>
        </w:rPr>
        <w:t>sono stati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 costretti</w:t>
      </w:r>
      <w:r w:rsidR="00033455" w:rsidRPr="00033455">
        <w:rPr>
          <w:rFonts w:eastAsia="Times New Roman" w:cs="Calibri"/>
          <w:color w:val="222222"/>
          <w:sz w:val="24"/>
          <w:szCs w:val="24"/>
          <w:lang w:eastAsia="it-IT"/>
        </w:rPr>
        <w:t>.</w:t>
      </w:r>
    </w:p>
    <w:p w14:paraId="0D1DE449" w14:textId="1B361120" w:rsidR="00BB2E65" w:rsidRPr="00E87A0A" w:rsidRDefault="00884717" w:rsidP="00BB2E65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E20E1B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I numeri </w:t>
      </w:r>
      <w:r w:rsidR="00455E93" w:rsidRPr="00E20E1B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non mentono</w:t>
      </w:r>
      <w:r w:rsidR="00455E93">
        <w:rPr>
          <w:rFonts w:eastAsia="Times New Roman" w:cs="Calibri"/>
          <w:color w:val="222222"/>
          <w:sz w:val="24"/>
          <w:szCs w:val="24"/>
          <w:lang w:eastAsia="it-IT"/>
        </w:rPr>
        <w:t xml:space="preserve">. Sono loro a decretare la riuscita dell’iniziativa espositiva virtuale </w:t>
      </w:r>
      <w:r w:rsidR="00E20E1B">
        <w:rPr>
          <w:rFonts w:eastAsia="Times New Roman" w:cs="Calibri"/>
          <w:color w:val="222222"/>
          <w:sz w:val="24"/>
          <w:szCs w:val="24"/>
          <w:lang w:eastAsia="it-IT"/>
        </w:rPr>
        <w:t>proposta</w:t>
      </w:r>
      <w:r w:rsidR="00747F15" w:rsidRPr="00747F15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747F15">
        <w:rPr>
          <w:rFonts w:eastAsia="Times New Roman" w:cs="Calibri"/>
          <w:color w:val="222222"/>
          <w:sz w:val="24"/>
          <w:szCs w:val="24"/>
          <w:lang w:eastAsia="it-IT"/>
        </w:rPr>
        <w:t xml:space="preserve">da </w:t>
      </w:r>
      <w:proofErr w:type="spellStart"/>
      <w:r w:rsidR="00747F15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="00747F15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r w:rsidR="00747F15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dal </w:t>
      </w:r>
      <w:r w:rsidR="00A12A28" w:rsidRPr="00E87A0A">
        <w:rPr>
          <w:rFonts w:eastAsia="Times New Roman" w:cs="Calibri"/>
          <w:color w:val="222222"/>
          <w:sz w:val="24"/>
          <w:szCs w:val="24"/>
          <w:lang w:eastAsia="it-IT"/>
        </w:rPr>
        <w:t>26</w:t>
      </w:r>
      <w:r w:rsidR="00747F15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A12A28" w:rsidRPr="00E87A0A">
        <w:rPr>
          <w:rFonts w:eastAsia="Times New Roman" w:cs="Calibri"/>
          <w:color w:val="222222"/>
          <w:sz w:val="24"/>
          <w:szCs w:val="24"/>
          <w:lang w:eastAsia="it-IT"/>
        </w:rPr>
        <w:t>novembre</w:t>
      </w:r>
      <w:r w:rsidR="00747F15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2020 al 10 gennaio 2021, </w:t>
      </w:r>
      <w:r w:rsidR="00E20E1B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e </w:t>
      </w:r>
      <w:r w:rsidR="00E20E1B"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raccontano di 44.735 visite</w:t>
      </w:r>
      <w:r w:rsidR="00747F15"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 </w:t>
      </w:r>
      <w:r w:rsidR="00E20E1B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al sito </w:t>
      </w:r>
      <w:hyperlink r:id="rId10" w:history="1">
        <w:r w:rsidR="00E20E1B" w:rsidRPr="00E87A0A">
          <w:rPr>
            <w:rStyle w:val="Collegamentoipertestuale"/>
            <w:rFonts w:eastAsia="Times New Roman" w:cs="Calibri"/>
            <w:sz w:val="24"/>
            <w:szCs w:val="24"/>
            <w:lang w:eastAsia="it-IT"/>
          </w:rPr>
          <w:t>www.wopart.ch</w:t>
        </w:r>
      </w:hyperlink>
      <w:r w:rsidR="00BB2E65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e di </w:t>
      </w:r>
      <w:r w:rsidR="00BB2E65"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6.474 visualizzazioni</w:t>
      </w:r>
      <w:r w:rsidR="00BB2E65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delle pagine dei </w:t>
      </w:r>
      <w:r w:rsidR="00A12A28" w:rsidRPr="00E87A0A">
        <w:rPr>
          <w:rFonts w:eastAsia="Times New Roman" w:cs="Calibri"/>
          <w:color w:val="222222"/>
          <w:sz w:val="24"/>
          <w:szCs w:val="24"/>
          <w:lang w:eastAsia="it-IT"/>
        </w:rPr>
        <w:t>40 Espositori internazionali</w:t>
      </w:r>
      <w:r w:rsidR="00076008" w:rsidRPr="00E87A0A">
        <w:rPr>
          <w:rFonts w:eastAsia="Times New Roman" w:cs="Calibri"/>
          <w:color w:val="222222"/>
          <w:sz w:val="24"/>
          <w:szCs w:val="24"/>
          <w:lang w:eastAsia="it-IT"/>
        </w:rPr>
        <w:t>, con oltre 400 opere presentate.</w:t>
      </w:r>
    </w:p>
    <w:p w14:paraId="2C2B6E03" w14:textId="2BC06CD7" w:rsidR="00BA26CB" w:rsidRPr="00E87A0A" w:rsidRDefault="00076008" w:rsidP="00BA26CB">
      <w:pPr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Le opere più vendute e ricercate sono state complessivamente quell</w:t>
      </w:r>
      <w:r w:rsidR="0019147F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e offerte con un </w:t>
      </w:r>
      <w:proofErr w:type="spellStart"/>
      <w:r w:rsidR="0019147F" w:rsidRPr="00E87A0A">
        <w:rPr>
          <w:rFonts w:eastAsia="Times New Roman" w:cs="Calibri"/>
          <w:color w:val="222222"/>
          <w:sz w:val="24"/>
          <w:szCs w:val="24"/>
          <w:lang w:eastAsia="it-IT"/>
        </w:rPr>
        <w:t>range</w:t>
      </w:r>
      <w:proofErr w:type="spellEnd"/>
      <w:r w:rsidR="0019147F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di prezzi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tra 20.000 e 80.000 </w:t>
      </w:r>
      <w:proofErr w:type="spellStart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Chf</w:t>
      </w:r>
      <w:proofErr w:type="spellEnd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di autori moderni e contemporanei storicizzati. Al secondo posto i lavori di talenti contemporanei emergenti che hanno attirato l’attenzione su un segmento di </w:t>
      </w:r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>valori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tra 10.000 e 50.000 </w:t>
      </w:r>
      <w:proofErr w:type="spellStart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Chf</w:t>
      </w:r>
      <w:proofErr w:type="spellEnd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.</w:t>
      </w:r>
      <w:r w:rsidR="00B968AE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>L’interesse per alcuni lavori di grandi maestri offerti a ci</w:t>
      </w:r>
      <w:r w:rsidR="00E07947">
        <w:rPr>
          <w:rFonts w:eastAsia="Times New Roman" w:cs="Calibri"/>
          <w:color w:val="222222"/>
          <w:sz w:val="24"/>
          <w:szCs w:val="24"/>
          <w:lang w:eastAsia="it-IT"/>
        </w:rPr>
        <w:t xml:space="preserve">fre considerevoli (tra 100 </w:t>
      </w:r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e </w:t>
      </w:r>
      <w:r w:rsidR="00E07947">
        <w:rPr>
          <w:rFonts w:eastAsia="Times New Roman" w:cs="Calibri"/>
          <w:color w:val="222222"/>
          <w:sz w:val="24"/>
          <w:szCs w:val="24"/>
          <w:lang w:eastAsia="it-IT"/>
        </w:rPr>
        <w:t xml:space="preserve">500 mila </w:t>
      </w:r>
      <w:proofErr w:type="spellStart"/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>Chf</w:t>
      </w:r>
      <w:proofErr w:type="spellEnd"/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) si è orientato nel contattare i galleristi per fissare appuntamenti fisici post-fiera al fine di esaminare dal vivo l’opera. </w:t>
      </w:r>
      <w:r w:rsidR="00B968AE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I collezionisti sono arrivati sulla piattaforma online da </w:t>
      </w:r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>11</w:t>
      </w:r>
      <w:r w:rsidR="00B968AE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>Paesi</w:t>
      </w:r>
      <w:r w:rsidR="00B968AE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del mondo (</w:t>
      </w:r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>Cina, Colombia, Egitto, Francia, Germania, Inghilterra, Italia, Russia, Spagna, Stati Uniti, Svizzera).</w:t>
      </w:r>
    </w:p>
    <w:p w14:paraId="5C518395" w14:textId="26A3C3FA" w:rsidR="00076008" w:rsidRPr="00E87A0A" w:rsidRDefault="00076008" w:rsidP="00BB2E65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</w:p>
    <w:p w14:paraId="73165EDF" w14:textId="77777777" w:rsidR="00BA26CB" w:rsidRPr="00E87A0A" w:rsidRDefault="00BB2E65" w:rsidP="002C6267">
      <w:pPr>
        <w:spacing w:after="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Anche quest’anno, oltre agli </w:t>
      </w:r>
      <w:r w:rsidRPr="00E87A0A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stand</w:t>
      </w:r>
      <w:r w:rsidR="00747F15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proofErr w:type="spellStart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presentava una serie di </w:t>
      </w:r>
      <w:r w:rsidR="00D503B6"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mostre collaterali</w:t>
      </w:r>
      <w:r w:rsidR="00BA26CB" w:rsidRPr="00E87A0A">
        <w:rPr>
          <w:rFonts w:eastAsia="Times New Roman" w:cs="Calibri"/>
          <w:color w:val="222222"/>
          <w:sz w:val="24"/>
          <w:szCs w:val="24"/>
          <w:lang w:eastAsia="it-IT"/>
        </w:rPr>
        <w:t>.</w:t>
      </w:r>
    </w:p>
    <w:p w14:paraId="7A0B486C" w14:textId="3C42793D" w:rsidR="00A12A28" w:rsidRPr="00E87A0A" w:rsidRDefault="00A12A28" w:rsidP="002C6267">
      <w:pPr>
        <w:spacing w:after="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lastRenderedPageBreak/>
        <w:t xml:space="preserve">Prima fra tutte 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quella dedicata ai capolavori su carta provenienti dalla collezione internazionale di </w:t>
      </w:r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BNP </w:t>
      </w:r>
      <w:proofErr w:type="spellStart"/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>Paribas</w:t>
      </w:r>
      <w:proofErr w:type="spellEnd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proofErr w:type="spellStart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>Main</w:t>
      </w:r>
      <w:proofErr w:type="spellEnd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Sponsor della manifestazione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. BNP </w:t>
      </w:r>
      <w:proofErr w:type="spellStart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Paribas</w:t>
      </w:r>
      <w:proofErr w:type="spellEnd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in un momento critico come l’anno appena vissuto ha voluto incrementare l’apporto di sponsorizzazione alla Fiera dimostrando di credere al progetto </w:t>
      </w:r>
      <w:proofErr w:type="spellStart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con la volontà di affiancarlo anche nei possibili sviluppi futuri</w:t>
      </w:r>
      <w:r w:rsidR="002A4598" w:rsidRPr="00E87A0A">
        <w:rPr>
          <w:rFonts w:eastAsia="Times New Roman" w:cs="Calibri"/>
          <w:color w:val="222222"/>
          <w:sz w:val="24"/>
          <w:szCs w:val="24"/>
          <w:lang w:eastAsia="it-IT"/>
        </w:rPr>
        <w:t>.</w:t>
      </w:r>
    </w:p>
    <w:p w14:paraId="27E35EF4" w14:textId="77777777" w:rsidR="00A12A28" w:rsidRPr="00E87A0A" w:rsidRDefault="00A12A28" w:rsidP="002C6267">
      <w:pPr>
        <w:spacing w:after="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bookmarkStart w:id="0" w:name="_GoBack"/>
      <w:bookmarkEnd w:id="0"/>
    </w:p>
    <w:p w14:paraId="17CA0B89" w14:textId="043BBEC3" w:rsidR="00D503B6" w:rsidRPr="00E87A0A" w:rsidRDefault="002A4598" w:rsidP="002C6267">
      <w:pPr>
        <w:spacing w:after="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Molto apprezzati anche le Virtual Room di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>Eberhard</w:t>
      </w:r>
      <w:r w:rsidR="00AF05CF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 </w:t>
      </w:r>
      <w:r w:rsidR="00AF05CF" w:rsidRPr="00AF05CF">
        <w:rPr>
          <w:rFonts w:eastAsia="Times New Roman" w:cs="Calibri"/>
          <w:color w:val="222222"/>
          <w:sz w:val="24"/>
          <w:szCs w:val="24"/>
          <w:lang w:eastAsia="it-IT"/>
        </w:rPr>
        <w:t>orologi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, </w:t>
      </w:r>
      <w:r w:rsidR="0049711F" w:rsidRPr="00E87A0A">
        <w:rPr>
          <w:rFonts w:eastAsia="Times New Roman" w:cs="Calibri"/>
          <w:color w:val="222222"/>
          <w:sz w:val="24"/>
          <w:szCs w:val="24"/>
          <w:lang w:eastAsia="it-IT"/>
        </w:rPr>
        <w:t>allestita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insieme al prestigioso showroom </w:t>
      </w:r>
      <w:proofErr w:type="spellStart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>retail</w:t>
      </w:r>
      <w:proofErr w:type="spellEnd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luganese, </w:t>
      </w:r>
      <w:proofErr w:type="spellStart"/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>Mersmann</w:t>
      </w:r>
      <w:proofErr w:type="spellEnd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e</w:t>
      </w:r>
      <w:r w:rsidR="00747F15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di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proofErr w:type="spellStart"/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>Swiss</w:t>
      </w:r>
      <w:proofErr w:type="spellEnd"/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 </w:t>
      </w:r>
      <w:proofErr w:type="spellStart"/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>Logistic</w:t>
      </w:r>
      <w:proofErr w:type="spellEnd"/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 Center</w:t>
      </w:r>
      <w:r w:rsidRPr="00E87A0A">
        <w:rPr>
          <w:rFonts w:eastAsia="Times New Roman" w:cs="Calibri"/>
          <w:bCs/>
          <w:color w:val="222222"/>
          <w:sz w:val="24"/>
          <w:szCs w:val="24"/>
          <w:lang w:eastAsia="it-IT"/>
        </w:rPr>
        <w:t xml:space="preserve"> un’azienda con un’ampia gamma di servizi di custodia, trasporto e valorizzazione delle opere d’arte rivolti ai collezionisti internazionali. Inf</w:t>
      </w:r>
      <w:r w:rsidR="0049711F" w:rsidRPr="00E87A0A">
        <w:rPr>
          <w:rFonts w:eastAsia="Times New Roman" w:cs="Calibri"/>
          <w:bCs/>
          <w:color w:val="222222"/>
          <w:sz w:val="24"/>
          <w:szCs w:val="24"/>
          <w:lang w:eastAsia="it-IT"/>
        </w:rPr>
        <w:t>i</w:t>
      </w:r>
      <w:r w:rsidRPr="00E87A0A">
        <w:rPr>
          <w:rFonts w:eastAsia="Times New Roman" w:cs="Calibri"/>
          <w:bCs/>
          <w:color w:val="222222"/>
          <w:sz w:val="24"/>
          <w:szCs w:val="24"/>
          <w:lang w:eastAsia="it-IT"/>
        </w:rPr>
        <w:t>ne</w:t>
      </w:r>
      <w:r w:rsidR="00747F15" w:rsidRPr="00E87A0A">
        <w:rPr>
          <w:rFonts w:eastAsia="Times New Roman" w:cs="Calibri"/>
          <w:bCs/>
          <w:color w:val="222222"/>
          <w:sz w:val="24"/>
          <w:szCs w:val="24"/>
          <w:lang w:eastAsia="it-IT"/>
        </w:rPr>
        <w:t xml:space="preserve"> </w:t>
      </w:r>
      <w:r w:rsidR="00D503B6" w:rsidRPr="00E87A0A">
        <w:rPr>
          <w:rFonts w:eastAsia="Times New Roman" w:cs="Calibri"/>
          <w:bCs/>
          <w:color w:val="222222"/>
          <w:sz w:val="24"/>
          <w:szCs w:val="24"/>
          <w:lang w:eastAsia="it-IT"/>
        </w:rPr>
        <w:t xml:space="preserve">la personale di </w:t>
      </w:r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 xml:space="preserve">Michele </w:t>
      </w:r>
      <w:proofErr w:type="spellStart"/>
      <w:r w:rsidR="00D503B6" w:rsidRPr="00E87A0A">
        <w:rPr>
          <w:rFonts w:eastAsia="Times New Roman" w:cs="Calibri"/>
          <w:b/>
          <w:color w:val="222222"/>
          <w:sz w:val="24"/>
          <w:szCs w:val="24"/>
          <w:lang w:eastAsia="it-IT"/>
        </w:rPr>
        <w:t>Ciacciofera</w:t>
      </w:r>
      <w:proofErr w:type="spellEnd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(Nuoro, 1969) che pr</w:t>
      </w:r>
      <w:r w:rsidR="002C6267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oponeva una serie di sue 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opere in una </w:t>
      </w:r>
      <w:r w:rsidR="00D503B6" w:rsidRPr="00E87A0A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Virtual Room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con la curatela dello storico dell’arte e critico parigino Ami </w:t>
      </w:r>
      <w:proofErr w:type="spellStart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>Barak</w:t>
      </w:r>
      <w:proofErr w:type="spellEnd"/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>.</w:t>
      </w:r>
    </w:p>
    <w:p w14:paraId="31BFDA14" w14:textId="62654C73" w:rsidR="00BB2E65" w:rsidRPr="00D503B6" w:rsidRDefault="002C6267" w:rsidP="00BB2E65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E87A0A">
        <w:rPr>
          <w:rFonts w:eastAsia="Times New Roman" w:cs="Calibri"/>
          <w:bCs/>
          <w:color w:val="222222"/>
          <w:sz w:val="24"/>
          <w:szCs w:val="24"/>
          <w:lang w:eastAsia="it-IT"/>
        </w:rPr>
        <w:t xml:space="preserve">Queste iniziative hanno ottenuto un 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>ottimo riscontro di pubblico con una media di</w:t>
      </w:r>
      <w:r w:rsidR="002A4598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oltre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="00D503B6" w:rsidRPr="00E87A0A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1600 visite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di utenti</w:t>
      </w:r>
      <w:r w:rsidR="002A4598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ciascuno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che entravano direttamente nelle sale espositive virtuali o tramite la pagina </w:t>
      </w:r>
      <w:r w:rsidR="00D503B6" w:rsidRPr="00E87A0A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The Show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e vi restavano </w:t>
      </w:r>
      <w:r w:rsidR="0049711F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a visitarlo 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>mediamente per</w:t>
      </w:r>
      <w:r w:rsidR="0049711F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oltre</w:t>
      </w:r>
      <w:r w:rsidR="00D503B6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1’ e 30”.</w:t>
      </w:r>
    </w:p>
    <w:p w14:paraId="711147FC" w14:textId="43B8C16A" w:rsidR="00D503B6" w:rsidRPr="00E87A0A" w:rsidRDefault="00D503B6" w:rsidP="002C6267">
      <w:pPr>
        <w:spacing w:after="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>
        <w:rPr>
          <w:rFonts w:eastAsia="Times New Roman" w:cs="Calibri"/>
          <w:color w:val="222222"/>
          <w:sz w:val="24"/>
          <w:szCs w:val="24"/>
          <w:lang w:eastAsia="it-IT"/>
        </w:rPr>
        <w:t>“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Non immaginavamo un successo simile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 – afferma </w:t>
      </w:r>
      <w:r w:rsidRPr="00D503B6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Paolo </w:t>
      </w:r>
      <w:proofErr w:type="spellStart"/>
      <w:r w:rsidRPr="00D503B6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Manazza</w:t>
      </w:r>
      <w:proofErr w:type="spellEnd"/>
      <w:r w:rsidRPr="00D503B6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, direttore </w:t>
      </w:r>
      <w:r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 xml:space="preserve">di </w:t>
      </w:r>
      <w:proofErr w:type="spellStart"/>
      <w:r w:rsidRPr="00D503B6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WopArt</w:t>
      </w:r>
      <w:proofErr w:type="spellEnd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- 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per una </w:t>
      </w:r>
      <w:r w:rsidRPr="00D503B6">
        <w:rPr>
          <w:rFonts w:eastAsia="Times New Roman" w:cs="Calibri"/>
          <w:i/>
          <w:iCs/>
          <w:color w:val="222222"/>
          <w:sz w:val="24"/>
          <w:szCs w:val="24"/>
          <w:lang w:eastAsia="it-IT"/>
        </w:rPr>
        <w:t>Virtual Fair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che, a dire il vero, abbiamo dovuto inventarci all'ultimo momento nel giro di un mese. Dobbiamo ringraziare lo staff Digital di </w:t>
      </w:r>
      <w:proofErr w:type="spellStart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We</w:t>
      </w:r>
      <w:proofErr w:type="spellEnd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Web Company, la società italiana che edita il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quotidiano d'arte </w:t>
      </w:r>
      <w:proofErr w:type="spellStart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ArtsLife</w:t>
      </w:r>
      <w:proofErr w:type="spellEnd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, che ha compiuto un vero miracolo nei tempi e nella qualità dell'esposizione virtuale. Certo le vendite online in opere d'arte non potranno mai eguagliare quelle realizzate in 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presenza, ma </w:t>
      </w:r>
      <w:r w:rsidR="0049711F"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dai risultati finali ottenuti 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è evidente che anche sul fronte delle vendite </w:t>
      </w:r>
      <w:r w:rsidR="0049711F" w:rsidRPr="00E87A0A">
        <w:rPr>
          <w:rFonts w:eastAsia="Times New Roman" w:cs="Calibri"/>
          <w:color w:val="222222"/>
          <w:sz w:val="24"/>
          <w:szCs w:val="24"/>
          <w:lang w:eastAsia="it-IT"/>
        </w:rPr>
        <w:t>online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qualcosa di importante si sta muovendo anche nel settore dell'arte”. </w:t>
      </w:r>
    </w:p>
    <w:p w14:paraId="27E17F07" w14:textId="0F6C6E23" w:rsidR="00D503B6" w:rsidRDefault="00D503B6" w:rsidP="00D503B6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“Per la VI edizione di </w:t>
      </w:r>
      <w:proofErr w:type="spellStart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– prosegue Paolo </w:t>
      </w:r>
      <w:proofErr w:type="spellStart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Manazza</w:t>
      </w:r>
      <w:proofErr w:type="spellEnd"/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-, in programma a fine settembre 2021, contiamo di affiancare a un'edizione in presenza anche una versione Virtual. Vorremmo cioè creare un nuovo modello di Fiera ibrida dove il fisico e il virtuale possano intrecciarsi e potenziarsi reciprocamente. Inoltre stiamo lavorando per cercare una Responsabile dello sviluppo internazionale collezionisti che gestisca e sviluppi il patrimonio </w:t>
      </w:r>
      <w:r w:rsidR="00076008" w:rsidRPr="00E87A0A">
        <w:rPr>
          <w:rFonts w:eastAsia="Times New Roman" w:cs="Calibri"/>
          <w:color w:val="222222"/>
          <w:sz w:val="24"/>
          <w:szCs w:val="24"/>
          <w:lang w:eastAsia="it-IT"/>
        </w:rPr>
        <w:t>-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>delle registrazioni, vendite e trattative</w:t>
      </w:r>
      <w:r w:rsidR="00076008" w:rsidRPr="00E87A0A">
        <w:rPr>
          <w:rFonts w:eastAsia="Times New Roman" w:cs="Calibri"/>
          <w:color w:val="222222"/>
          <w:sz w:val="24"/>
          <w:szCs w:val="24"/>
          <w:lang w:eastAsia="it-IT"/>
        </w:rPr>
        <w:t>-</w:t>
      </w:r>
      <w:r w:rsidRPr="00E87A0A">
        <w:rPr>
          <w:rFonts w:eastAsia="Times New Roman" w:cs="Calibri"/>
          <w:color w:val="222222"/>
          <w:sz w:val="24"/>
          <w:szCs w:val="24"/>
          <w:lang w:eastAsia="it-IT"/>
        </w:rPr>
        <w:t xml:space="preserve"> acquisito con la Virtual Fair. Abbiamo anche in mente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di potenziare il Comitato Scientifico della Fiera e il settore commerciale, coordinato </w:t>
      </w:r>
      <w:r>
        <w:rPr>
          <w:rFonts w:eastAsia="Times New Roman" w:cs="Calibri"/>
          <w:color w:val="222222"/>
          <w:sz w:val="24"/>
          <w:szCs w:val="24"/>
          <w:lang w:eastAsia="it-IT"/>
        </w:rPr>
        <w:t>da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Irene Giardini. Una cosa è certa, il segmento delle opere su carta continua a implementare la sua attrattiva nei confronti di un pubblico orizzontale di collezionisti, dai neofiti a quello coltissimi. </w:t>
      </w:r>
      <w:proofErr w:type="spellStart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è il più importante appuntamento al mondo dedicato ai Works on </w:t>
      </w:r>
      <w:proofErr w:type="spellStart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Paper</w:t>
      </w:r>
      <w:proofErr w:type="spellEnd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. E Lugano, con la bellezza del suo paesaggio, accompagna la nostra avventura</w:t>
      </w:r>
      <w:r w:rsidR="000F6C21">
        <w:rPr>
          <w:rFonts w:eastAsia="Times New Roman" w:cs="Calibri"/>
          <w:color w:val="222222"/>
          <w:sz w:val="24"/>
          <w:szCs w:val="24"/>
          <w:lang w:eastAsia="it-IT"/>
        </w:rPr>
        <w:t>”.</w:t>
      </w:r>
    </w:p>
    <w:p w14:paraId="76162147" w14:textId="006AA9B4" w:rsidR="000F6C21" w:rsidRPr="00193F78" w:rsidRDefault="000F6C21" w:rsidP="00D503B6">
      <w:pPr>
        <w:spacing w:after="120"/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>
        <w:rPr>
          <w:rFonts w:eastAsia="Times New Roman" w:cs="Calibri"/>
          <w:color w:val="222222"/>
          <w:sz w:val="24"/>
          <w:szCs w:val="24"/>
          <w:lang w:eastAsia="it-IT"/>
        </w:rPr>
        <w:t>“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Tirando le somme alla conclusione di questa V edizione di </w:t>
      </w:r>
      <w:proofErr w:type="spellStart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 – dichiara </w:t>
      </w:r>
      <w:r w:rsidRPr="00D503B6">
        <w:rPr>
          <w:rFonts w:eastAsia="Times New Roman" w:cs="Calibri"/>
          <w:b/>
          <w:bCs/>
          <w:color w:val="222222"/>
          <w:sz w:val="24"/>
          <w:szCs w:val="24"/>
          <w:lang w:eastAsia="it-IT"/>
        </w:rPr>
        <w:t>Irene Giardini, responsabile dei rapporti con le Gallerie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</w:t>
      </w:r>
      <w:r>
        <w:rPr>
          <w:rFonts w:eastAsia="Times New Roman" w:cs="Calibri"/>
          <w:color w:val="222222"/>
          <w:sz w:val="24"/>
          <w:szCs w:val="24"/>
          <w:lang w:eastAsia="it-IT"/>
        </w:rPr>
        <w:t xml:space="preserve">- 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realizzata esclusivamente in realtà virtuale, possiamo ritenerci soddisfatti e piacevolmente sorpresi dai risultati. Trattandosi della prima esperienza, non solo per noi organizzatori ma anche per i galleristi e i loro collezionisti, sapevamo di essere alla prova. Tuttavia l’adesione di importanti gallerie ha permesso a </w:t>
      </w:r>
      <w:proofErr w:type="spellStart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WopArt</w:t>
      </w:r>
      <w:proofErr w:type="spellEnd"/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 xml:space="preserve"> di inserirsi in un circuito dal respiro internazionale, registrando diverse vendite, importanti trattative e un sorprendente numero di visitatori</w:t>
      </w:r>
      <w:r>
        <w:rPr>
          <w:rFonts w:eastAsia="Times New Roman" w:cs="Calibri"/>
          <w:color w:val="222222"/>
          <w:sz w:val="24"/>
          <w:szCs w:val="24"/>
          <w:lang w:eastAsia="it-IT"/>
        </w:rPr>
        <w:t>”</w:t>
      </w:r>
      <w:r w:rsidRPr="00D503B6">
        <w:rPr>
          <w:rFonts w:eastAsia="Times New Roman" w:cs="Calibri"/>
          <w:color w:val="222222"/>
          <w:sz w:val="24"/>
          <w:szCs w:val="24"/>
          <w:lang w:eastAsia="it-IT"/>
        </w:rPr>
        <w:t>.</w:t>
      </w:r>
    </w:p>
    <w:p w14:paraId="1B90F978" w14:textId="5FC718E9" w:rsidR="00E13868" w:rsidRDefault="000F1DF4" w:rsidP="00193F78">
      <w:pPr>
        <w:spacing w:after="120"/>
        <w:rPr>
          <w:bCs/>
          <w:sz w:val="24"/>
          <w:szCs w:val="24"/>
        </w:rPr>
      </w:pPr>
      <w:r w:rsidRPr="00193F78">
        <w:rPr>
          <w:bCs/>
          <w:sz w:val="24"/>
          <w:szCs w:val="24"/>
        </w:rPr>
        <w:lastRenderedPageBreak/>
        <w:t xml:space="preserve">Lugano, </w:t>
      </w:r>
      <w:r w:rsidR="000F6C21">
        <w:rPr>
          <w:bCs/>
          <w:sz w:val="24"/>
          <w:szCs w:val="24"/>
        </w:rPr>
        <w:t>gennaio</w:t>
      </w:r>
      <w:r w:rsidRPr="00193F78">
        <w:rPr>
          <w:bCs/>
          <w:sz w:val="24"/>
          <w:szCs w:val="24"/>
        </w:rPr>
        <w:t xml:space="preserve"> 202</w:t>
      </w:r>
      <w:r w:rsidR="000F6C21">
        <w:rPr>
          <w:bCs/>
          <w:sz w:val="24"/>
          <w:szCs w:val="24"/>
        </w:rPr>
        <w:t>1</w:t>
      </w:r>
    </w:p>
    <w:p w14:paraId="2367E1A7" w14:textId="7C1D2C6C" w:rsidR="001B3D37" w:rsidRPr="003A350D" w:rsidRDefault="00676877" w:rsidP="005C1B93">
      <w:pPr>
        <w:spacing w:after="240"/>
        <w:rPr>
          <w:b/>
          <w:sz w:val="24"/>
          <w:szCs w:val="24"/>
        </w:rPr>
      </w:pPr>
      <w:r w:rsidRPr="003A350D">
        <w:rPr>
          <w:b/>
          <w:sz w:val="24"/>
          <w:szCs w:val="24"/>
        </w:rPr>
        <w:t>WOPART LUGANO VIRTUAL FAIR</w:t>
      </w:r>
    </w:p>
    <w:p w14:paraId="7DA59D91" w14:textId="77777777" w:rsidR="00676877" w:rsidRDefault="00676877" w:rsidP="00676877">
      <w:pPr>
        <w:spacing w:after="0"/>
        <w:jc w:val="both"/>
        <w:rPr>
          <w:rStyle w:val="Collegamentoipertestuale"/>
          <w:b/>
        </w:rPr>
      </w:pPr>
      <w:r w:rsidRPr="001372AF">
        <w:rPr>
          <w:b/>
        </w:rPr>
        <w:t xml:space="preserve">Sito internet: </w:t>
      </w:r>
      <w:hyperlink r:id="rId11" w:history="1">
        <w:r w:rsidRPr="001372AF">
          <w:rPr>
            <w:rStyle w:val="Collegamentoipertestuale"/>
            <w:b/>
          </w:rPr>
          <w:t>http://www.wopart.ch</w:t>
        </w:r>
      </w:hyperlink>
    </w:p>
    <w:p w14:paraId="2B81F5B2" w14:textId="3282E28D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 xml:space="preserve">Facebook: </w:t>
      </w:r>
      <w:r w:rsidRPr="00DC0835">
        <w:rPr>
          <w:bCs/>
          <w:lang w:val="en-US"/>
        </w:rPr>
        <w:t>@</w:t>
      </w:r>
      <w:proofErr w:type="spellStart"/>
      <w:r w:rsidRPr="00DC0835">
        <w:rPr>
          <w:bCs/>
          <w:lang w:val="en-US"/>
        </w:rPr>
        <w:t>WopArtFair</w:t>
      </w:r>
      <w:proofErr w:type="spellEnd"/>
      <w:r w:rsidR="00076008">
        <w:rPr>
          <w:b/>
          <w:lang w:val="en-US"/>
        </w:rPr>
        <w:t xml:space="preserve"> - </w:t>
      </w:r>
      <w:r w:rsidRPr="00DC0835">
        <w:rPr>
          <w:b/>
          <w:lang w:val="en-US"/>
        </w:rPr>
        <w:t xml:space="preserve">Instagram: </w:t>
      </w:r>
      <w:r w:rsidRPr="00DC0835">
        <w:rPr>
          <w:bCs/>
          <w:lang w:val="en-US"/>
        </w:rPr>
        <w:t>@</w:t>
      </w:r>
      <w:proofErr w:type="spellStart"/>
      <w:r w:rsidRPr="00DC0835">
        <w:rPr>
          <w:bCs/>
          <w:lang w:val="en-US"/>
        </w:rPr>
        <w:t>wopartfair</w:t>
      </w:r>
      <w:proofErr w:type="spellEnd"/>
    </w:p>
    <w:p w14:paraId="3B10DFA2" w14:textId="77777777" w:rsidR="00676877" w:rsidRPr="00DC0835" w:rsidRDefault="00676877" w:rsidP="00676877">
      <w:pPr>
        <w:spacing w:after="0"/>
        <w:jc w:val="both"/>
        <w:rPr>
          <w:b/>
          <w:lang w:val="en-US"/>
        </w:rPr>
      </w:pPr>
      <w:r w:rsidRPr="00DC0835">
        <w:rPr>
          <w:b/>
          <w:lang w:val="en-US"/>
        </w:rPr>
        <w:t>#</w:t>
      </w:r>
      <w:proofErr w:type="spellStart"/>
      <w:r w:rsidRPr="00DC0835">
        <w:rPr>
          <w:b/>
          <w:lang w:val="en-US"/>
        </w:rPr>
        <w:t>Wopart</w:t>
      </w:r>
      <w:proofErr w:type="spellEnd"/>
    </w:p>
    <w:p w14:paraId="11601814" w14:textId="77777777" w:rsidR="00676877" w:rsidRPr="00DC0835" w:rsidRDefault="00676877" w:rsidP="00676877">
      <w:pPr>
        <w:spacing w:after="0"/>
        <w:jc w:val="both"/>
        <w:rPr>
          <w:lang w:val="en-US"/>
        </w:rPr>
      </w:pPr>
    </w:p>
    <w:p w14:paraId="2E888305" w14:textId="77777777" w:rsidR="00676877" w:rsidRPr="00DC0835" w:rsidRDefault="00676877" w:rsidP="00676877">
      <w:pPr>
        <w:spacing w:after="0"/>
        <w:jc w:val="both"/>
        <w:rPr>
          <w:u w:val="single"/>
          <w:lang w:val="en-US"/>
        </w:rPr>
      </w:pPr>
      <w:proofErr w:type="spellStart"/>
      <w:r w:rsidRPr="00DC0835">
        <w:rPr>
          <w:u w:val="single"/>
          <w:lang w:val="en-US"/>
        </w:rPr>
        <w:t>Ufficio</w:t>
      </w:r>
      <w:proofErr w:type="spellEnd"/>
      <w:r w:rsidRPr="00DC0835">
        <w:rPr>
          <w:u w:val="single"/>
          <w:lang w:val="en-US"/>
        </w:rPr>
        <w:t xml:space="preserve"> </w:t>
      </w:r>
      <w:proofErr w:type="spellStart"/>
      <w:r w:rsidRPr="00DC0835">
        <w:rPr>
          <w:u w:val="single"/>
          <w:lang w:val="en-US"/>
        </w:rPr>
        <w:t>stampa</w:t>
      </w:r>
      <w:proofErr w:type="spellEnd"/>
    </w:p>
    <w:p w14:paraId="4A63ABFD" w14:textId="77777777" w:rsidR="00076008" w:rsidRDefault="00676877" w:rsidP="00E13868">
      <w:pPr>
        <w:spacing w:after="0"/>
        <w:jc w:val="both"/>
        <w:rPr>
          <w:b/>
        </w:rPr>
      </w:pPr>
      <w:r w:rsidRPr="001372AF">
        <w:rPr>
          <w:b/>
        </w:rPr>
        <w:t>CLP Relazioni Pubbliche</w:t>
      </w:r>
    </w:p>
    <w:p w14:paraId="5783FD9F" w14:textId="6CC9D316" w:rsidR="00676877" w:rsidRPr="00076008" w:rsidRDefault="00676877" w:rsidP="00E13868">
      <w:pPr>
        <w:spacing w:after="0"/>
        <w:jc w:val="both"/>
        <w:rPr>
          <w:b/>
        </w:rPr>
      </w:pPr>
      <w:r>
        <w:t xml:space="preserve">Stefania Rusconi | T. +39 02 36755700 | </w:t>
      </w:r>
      <w:hyperlink r:id="rId12" w:history="1">
        <w:r w:rsidRPr="001372AF">
          <w:rPr>
            <w:rStyle w:val="Collegamentoipertestuale"/>
          </w:rPr>
          <w:t>stefania.rusconi@clp1968.it</w:t>
        </w:r>
      </w:hyperlink>
      <w:r>
        <w:t xml:space="preserve"> | </w:t>
      </w:r>
      <w:hyperlink r:id="rId13" w:history="1">
        <w:r w:rsidRPr="005C6190">
          <w:rPr>
            <w:rStyle w:val="Collegamentoipertestuale"/>
          </w:rPr>
          <w:t>www.clp1968.it</w:t>
        </w:r>
      </w:hyperlink>
      <w:r>
        <w:t xml:space="preserve"> </w:t>
      </w:r>
    </w:p>
    <w:sectPr w:rsidR="00676877" w:rsidRPr="00076008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66" w:right="1134" w:bottom="766" w:left="1134" w:header="709" w:footer="709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1B881" w14:textId="77777777" w:rsidR="0092289D" w:rsidRDefault="0092289D">
      <w:pPr>
        <w:spacing w:after="0" w:line="240" w:lineRule="auto"/>
      </w:pPr>
      <w:r>
        <w:separator/>
      </w:r>
    </w:p>
  </w:endnote>
  <w:endnote w:type="continuationSeparator" w:id="0">
    <w:p w14:paraId="372529B1" w14:textId="77777777" w:rsidR="0092289D" w:rsidRDefault="0092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557E6" w14:textId="77777777" w:rsidR="00BE2EA9" w:rsidRDefault="00BE2EA9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FF9FE" w14:textId="77777777" w:rsidR="00BE2EA9" w:rsidRDefault="00BE2EA9">
    <w:pPr>
      <w:shd w:val="clear" w:color="auto" w:fill="FFFFFF"/>
      <w:spacing w:after="0" w:line="100" w:lineRule="atLeast"/>
      <w:rPr>
        <w:rFonts w:eastAsia="Times New Roman" w:cs="Calibri"/>
        <w:color w:val="1F497D"/>
      </w:rPr>
    </w:pPr>
  </w:p>
  <w:p w14:paraId="14E64856" w14:textId="77777777" w:rsidR="00BE2EA9" w:rsidRDefault="00BE2EA9">
    <w:pPr>
      <w:shd w:val="clear" w:color="auto" w:fill="FFFFFF"/>
      <w:spacing w:after="0" w:line="100" w:lineRule="atLeast"/>
      <w:rPr>
        <w:rFonts w:eastAsia="Times New Roman" w:cs="Calibri"/>
        <w:color w:val="1F497D"/>
      </w:rPr>
    </w:pPr>
  </w:p>
  <w:p w14:paraId="6171D485" w14:textId="77777777" w:rsidR="00BE2EA9" w:rsidRDefault="000F1DF4">
    <w:pPr>
      <w:shd w:val="clear" w:color="auto" w:fill="FFFFFF"/>
      <w:spacing w:after="0" w:line="100" w:lineRule="atLeast"/>
      <w:rPr>
        <w:rFonts w:eastAsia="Times New Roman" w:cs="Calibri"/>
        <w:color w:val="404040"/>
        <w:sz w:val="18"/>
        <w:szCs w:val="18"/>
      </w:rPr>
    </w:pPr>
    <w:r>
      <w:rPr>
        <w:noProof/>
        <w:lang w:eastAsia="it-IT"/>
      </w:rPr>
      <w:drawing>
        <wp:inline distT="0" distB="0" distL="0" distR="0" wp14:anchorId="45F37311" wp14:editId="27923077">
          <wp:extent cx="1495425" cy="55245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F2E4E1" w14:textId="77777777" w:rsidR="00BE2EA9" w:rsidRDefault="000D7B41">
    <w:pPr>
      <w:shd w:val="clear" w:color="auto" w:fill="FFFFFF"/>
      <w:spacing w:after="0" w:line="100" w:lineRule="atLeast"/>
    </w:pPr>
    <w:r>
      <w:rPr>
        <w:rFonts w:eastAsia="Times New Roman" w:cs="Calibri"/>
        <w:color w:val="404040"/>
        <w:sz w:val="18"/>
        <w:szCs w:val="18"/>
      </w:rPr>
      <w:t xml:space="preserve">    Crocicchio </w:t>
    </w:r>
    <w:proofErr w:type="spellStart"/>
    <w:r>
      <w:rPr>
        <w:rFonts w:eastAsia="Times New Roman" w:cs="Calibri"/>
        <w:color w:val="404040"/>
        <w:sz w:val="18"/>
        <w:szCs w:val="18"/>
      </w:rPr>
      <w:t>Cortogna</w:t>
    </w:r>
    <w:proofErr w:type="spellEnd"/>
    <w:r>
      <w:rPr>
        <w:rFonts w:eastAsia="Times New Roman" w:cs="Calibri"/>
        <w:color w:val="404040"/>
        <w:sz w:val="18"/>
        <w:szCs w:val="18"/>
      </w:rPr>
      <w:t xml:space="preserve"> 6 - 6900 Lugano</w:t>
    </w:r>
  </w:p>
  <w:p w14:paraId="0F438187" w14:textId="77777777" w:rsidR="00BE2EA9" w:rsidRDefault="00BE2EA9">
    <w:pPr>
      <w:shd w:val="clear" w:color="auto" w:fill="FFFFFF"/>
      <w:spacing w:after="0" w:line="100" w:lineRule="atLea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2953D" w14:textId="77777777" w:rsidR="00BE2EA9" w:rsidRDefault="00BE2EA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B1A4" w14:textId="77777777" w:rsidR="0092289D" w:rsidRDefault="0092289D">
      <w:pPr>
        <w:spacing w:after="0" w:line="240" w:lineRule="auto"/>
      </w:pPr>
      <w:r>
        <w:separator/>
      </w:r>
    </w:p>
  </w:footnote>
  <w:footnote w:type="continuationSeparator" w:id="0">
    <w:p w14:paraId="237AEC07" w14:textId="77777777" w:rsidR="0092289D" w:rsidRDefault="0092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2BD53" w14:textId="77777777" w:rsidR="00BE2EA9" w:rsidRDefault="00BE2EA9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1DB4B" w14:textId="77777777" w:rsidR="00BE2EA9" w:rsidRDefault="00BE2EA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1A6998"/>
    <w:multiLevelType w:val="multilevel"/>
    <w:tmpl w:val="97481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93"/>
    <w:rsid w:val="00033455"/>
    <w:rsid w:val="00076008"/>
    <w:rsid w:val="00083DBB"/>
    <w:rsid w:val="000A6FB8"/>
    <w:rsid w:val="000A7F1B"/>
    <w:rsid w:val="000D0D2B"/>
    <w:rsid w:val="000D7B41"/>
    <w:rsid w:val="000F1DF4"/>
    <w:rsid w:val="000F6C21"/>
    <w:rsid w:val="001274CB"/>
    <w:rsid w:val="001365B7"/>
    <w:rsid w:val="00190678"/>
    <w:rsid w:val="0019147F"/>
    <w:rsid w:val="00193F78"/>
    <w:rsid w:val="00194406"/>
    <w:rsid w:val="001B3D37"/>
    <w:rsid w:val="002803F4"/>
    <w:rsid w:val="002A3BEC"/>
    <w:rsid w:val="002A4598"/>
    <w:rsid w:val="002C6267"/>
    <w:rsid w:val="00314955"/>
    <w:rsid w:val="00326C54"/>
    <w:rsid w:val="003973C2"/>
    <w:rsid w:val="003A350D"/>
    <w:rsid w:val="003A4EF9"/>
    <w:rsid w:val="003E6BD3"/>
    <w:rsid w:val="004320BD"/>
    <w:rsid w:val="00455E93"/>
    <w:rsid w:val="0049711F"/>
    <w:rsid w:val="004C58CC"/>
    <w:rsid w:val="004D346F"/>
    <w:rsid w:val="00517F0F"/>
    <w:rsid w:val="0055173E"/>
    <w:rsid w:val="005624A1"/>
    <w:rsid w:val="00563437"/>
    <w:rsid w:val="005704CF"/>
    <w:rsid w:val="00581378"/>
    <w:rsid w:val="005C1B93"/>
    <w:rsid w:val="00604040"/>
    <w:rsid w:val="00636D64"/>
    <w:rsid w:val="0065609B"/>
    <w:rsid w:val="00676877"/>
    <w:rsid w:val="006B499D"/>
    <w:rsid w:val="0072150C"/>
    <w:rsid w:val="00747F15"/>
    <w:rsid w:val="0077074D"/>
    <w:rsid w:val="007B784D"/>
    <w:rsid w:val="007C4C11"/>
    <w:rsid w:val="00846260"/>
    <w:rsid w:val="008667A6"/>
    <w:rsid w:val="00884717"/>
    <w:rsid w:val="0089070A"/>
    <w:rsid w:val="00894FC8"/>
    <w:rsid w:val="008B49DD"/>
    <w:rsid w:val="008D14CC"/>
    <w:rsid w:val="00901A1B"/>
    <w:rsid w:val="0092289D"/>
    <w:rsid w:val="00961661"/>
    <w:rsid w:val="00A12A28"/>
    <w:rsid w:val="00AF05CF"/>
    <w:rsid w:val="00B15C33"/>
    <w:rsid w:val="00B208E1"/>
    <w:rsid w:val="00B968AE"/>
    <w:rsid w:val="00BA26CB"/>
    <w:rsid w:val="00BB1DCB"/>
    <w:rsid w:val="00BB2E65"/>
    <w:rsid w:val="00BE2EA9"/>
    <w:rsid w:val="00BF7C07"/>
    <w:rsid w:val="00C7162C"/>
    <w:rsid w:val="00CA13E6"/>
    <w:rsid w:val="00D503B6"/>
    <w:rsid w:val="00DC0835"/>
    <w:rsid w:val="00E07947"/>
    <w:rsid w:val="00E13868"/>
    <w:rsid w:val="00E208EE"/>
    <w:rsid w:val="00E20E1B"/>
    <w:rsid w:val="00E87A0A"/>
    <w:rsid w:val="00F03345"/>
    <w:rsid w:val="00F34861"/>
    <w:rsid w:val="00F9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78DF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pacing w:before="100" w:after="100" w:line="100" w:lineRule="atLeas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itolo4Carattere">
    <w:name w:val="Titolo 4 Carattere"/>
    <w:basedOn w:val="Carpredefinitoparagrafo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NormaleWeb1">
    <w:name w:val="Normale (Web)1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67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676877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BD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7F0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hyperlink" Target="http://www.wopart.ch" TargetMode="External"/><Relationship Id="rId11" Type="http://schemas.openxmlformats.org/officeDocument/2006/relationships/hyperlink" Target="http://www.wopart.ch" TargetMode="External"/><Relationship Id="rId12" Type="http://schemas.openxmlformats.org/officeDocument/2006/relationships/hyperlink" Target="mailto:stefania.rusconi@clp1968.it" TargetMode="External"/><Relationship Id="rId13" Type="http://schemas.openxmlformats.org/officeDocument/2006/relationships/hyperlink" Target="file:///C:\Users\carlo.CLP\AppData\Local\Microsoft\Windows\INetCache\Content.Outlook\CSXYKFIQ\www.clp1968.it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2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FA39-CB34-BC4D-B4D4-6BF16BB0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869</Words>
  <Characters>4956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di Microsoft Office</cp:lastModifiedBy>
  <cp:revision>9</cp:revision>
  <cp:lastPrinted>2021-01-15T13:56:00Z</cp:lastPrinted>
  <dcterms:created xsi:type="dcterms:W3CDTF">2021-01-15T11:08:00Z</dcterms:created>
  <dcterms:modified xsi:type="dcterms:W3CDTF">2021-01-17T22:49:00Z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