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D3A88" w14:textId="4A3C9245" w:rsidR="00FA3F55" w:rsidRPr="008C4681" w:rsidRDefault="00FA3F55" w:rsidP="00561441">
      <w:pPr>
        <w:spacing w:after="0"/>
        <w:jc w:val="center"/>
        <w:rPr>
          <w:b/>
          <w:sz w:val="28"/>
          <w:szCs w:val="28"/>
          <w:lang w:val="en-GB"/>
        </w:rPr>
      </w:pPr>
      <w:r w:rsidRPr="008C4681">
        <w:rPr>
          <w:b/>
          <w:noProof/>
          <w:sz w:val="28"/>
          <w:szCs w:val="28"/>
          <w:lang w:val="en-GB"/>
        </w:rPr>
        <w:drawing>
          <wp:inline distT="0" distB="0" distL="0" distR="0" wp14:anchorId="10C4428D" wp14:editId="535F4F31">
            <wp:extent cx="2917372" cy="1135408"/>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VENTI-20-21.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0019" cy="1144222"/>
                    </a:xfrm>
                    <a:prstGeom prst="rect">
                      <a:avLst/>
                    </a:prstGeom>
                  </pic:spPr>
                </pic:pic>
              </a:graphicData>
            </a:graphic>
          </wp:inline>
        </w:drawing>
      </w:r>
    </w:p>
    <w:p w14:paraId="47C62A0C" w14:textId="77777777" w:rsidR="00FA3F55" w:rsidRPr="008C4681" w:rsidRDefault="00FA3F55" w:rsidP="00561441">
      <w:pPr>
        <w:spacing w:after="0"/>
        <w:jc w:val="center"/>
        <w:rPr>
          <w:b/>
          <w:sz w:val="28"/>
          <w:szCs w:val="28"/>
          <w:lang w:val="en-GB"/>
        </w:rPr>
      </w:pPr>
    </w:p>
    <w:p w14:paraId="171CFB4D" w14:textId="77777777" w:rsidR="00FA3F55" w:rsidRPr="008C4681" w:rsidRDefault="00FA3F55" w:rsidP="00561441">
      <w:pPr>
        <w:spacing w:after="0"/>
        <w:jc w:val="center"/>
        <w:rPr>
          <w:b/>
          <w:sz w:val="28"/>
          <w:szCs w:val="28"/>
          <w:lang w:val="en-GB"/>
        </w:rPr>
      </w:pPr>
    </w:p>
    <w:p w14:paraId="2BD6065C" w14:textId="1847D758" w:rsidR="00561441" w:rsidRPr="0059217D" w:rsidRDefault="00561441" w:rsidP="00561441">
      <w:pPr>
        <w:spacing w:after="0"/>
        <w:jc w:val="center"/>
        <w:rPr>
          <w:b/>
          <w:sz w:val="28"/>
          <w:szCs w:val="28"/>
        </w:rPr>
      </w:pPr>
      <w:r w:rsidRPr="0059217D">
        <w:rPr>
          <w:b/>
          <w:sz w:val="28"/>
          <w:szCs w:val="28"/>
        </w:rPr>
        <w:t>PIACENZA</w:t>
      </w:r>
    </w:p>
    <w:p w14:paraId="2FAB38FD" w14:textId="17E3AB9A" w:rsidR="008534E4" w:rsidRPr="0059217D" w:rsidRDefault="00561441" w:rsidP="00561441">
      <w:pPr>
        <w:spacing w:after="0"/>
        <w:jc w:val="center"/>
        <w:rPr>
          <w:b/>
          <w:sz w:val="28"/>
          <w:szCs w:val="28"/>
        </w:rPr>
      </w:pPr>
      <w:bookmarkStart w:id="0" w:name="_Hlk47979853"/>
      <w:r w:rsidRPr="0059217D">
        <w:rPr>
          <w:b/>
          <w:sz w:val="28"/>
          <w:szCs w:val="28"/>
        </w:rPr>
        <w:t xml:space="preserve">10 </w:t>
      </w:r>
      <w:r w:rsidR="003D4711" w:rsidRPr="0059217D">
        <w:rPr>
          <w:b/>
          <w:sz w:val="28"/>
          <w:szCs w:val="28"/>
        </w:rPr>
        <w:t xml:space="preserve">OCTOBER </w:t>
      </w:r>
      <w:r w:rsidR="008534E4" w:rsidRPr="0059217D">
        <w:rPr>
          <w:b/>
          <w:sz w:val="28"/>
          <w:szCs w:val="28"/>
        </w:rPr>
        <w:t>-</w:t>
      </w:r>
      <w:r w:rsidR="00FD34CB" w:rsidRPr="0059217D">
        <w:rPr>
          <w:b/>
          <w:sz w:val="28"/>
          <w:szCs w:val="28"/>
        </w:rPr>
        <w:t xml:space="preserve"> </w:t>
      </w:r>
      <w:r w:rsidR="008534E4" w:rsidRPr="0059217D">
        <w:rPr>
          <w:b/>
          <w:sz w:val="28"/>
          <w:szCs w:val="28"/>
        </w:rPr>
        <w:t xml:space="preserve">28 </w:t>
      </w:r>
      <w:r w:rsidR="003D4711" w:rsidRPr="0059217D">
        <w:rPr>
          <w:b/>
          <w:sz w:val="28"/>
          <w:szCs w:val="28"/>
        </w:rPr>
        <w:t xml:space="preserve">DECEMBER </w:t>
      </w:r>
      <w:r w:rsidRPr="0059217D">
        <w:rPr>
          <w:b/>
          <w:sz w:val="28"/>
          <w:szCs w:val="28"/>
        </w:rPr>
        <w:t>2020</w:t>
      </w:r>
    </w:p>
    <w:p w14:paraId="503A91EB" w14:textId="56EBD084" w:rsidR="00561441" w:rsidRPr="0059217D" w:rsidRDefault="001572E7" w:rsidP="00561441">
      <w:pPr>
        <w:spacing w:after="0"/>
        <w:jc w:val="center"/>
        <w:rPr>
          <w:b/>
          <w:i/>
          <w:iCs/>
          <w:sz w:val="28"/>
          <w:szCs w:val="28"/>
        </w:rPr>
      </w:pPr>
      <w:bookmarkStart w:id="1" w:name="_Hlk47979802"/>
      <w:bookmarkEnd w:id="0"/>
      <w:r w:rsidRPr="0059217D">
        <w:rPr>
          <w:b/>
          <w:i/>
          <w:iCs/>
          <w:sz w:val="28"/>
          <w:szCs w:val="28"/>
        </w:rPr>
        <w:t>PALADINOPIACENZA</w:t>
      </w:r>
      <w:bookmarkEnd w:id="1"/>
    </w:p>
    <w:p w14:paraId="513694B5" w14:textId="77777777" w:rsidR="001572E7" w:rsidRPr="0059217D" w:rsidRDefault="001572E7" w:rsidP="00561441">
      <w:pPr>
        <w:spacing w:after="0"/>
        <w:jc w:val="center"/>
        <w:rPr>
          <w:b/>
          <w:i/>
          <w:iCs/>
          <w:sz w:val="28"/>
          <w:szCs w:val="28"/>
        </w:rPr>
      </w:pPr>
    </w:p>
    <w:p w14:paraId="69F08DD0" w14:textId="0956BE2C" w:rsidR="00561441" w:rsidRPr="0059217D" w:rsidRDefault="00561441" w:rsidP="00561441">
      <w:pPr>
        <w:spacing w:after="0"/>
        <w:jc w:val="center"/>
        <w:rPr>
          <w:b/>
          <w:sz w:val="28"/>
          <w:szCs w:val="28"/>
        </w:rPr>
      </w:pPr>
      <w:r w:rsidRPr="0059217D">
        <w:rPr>
          <w:b/>
          <w:sz w:val="28"/>
          <w:szCs w:val="28"/>
        </w:rPr>
        <w:t>IN PIAZZA CAVALLI</w:t>
      </w:r>
    </w:p>
    <w:p w14:paraId="04877546" w14:textId="4A14F6FD" w:rsidR="00561441" w:rsidRPr="008C4681" w:rsidRDefault="004D0A32" w:rsidP="00561441">
      <w:pPr>
        <w:spacing w:after="0"/>
        <w:jc w:val="center"/>
        <w:rPr>
          <w:b/>
          <w:sz w:val="28"/>
          <w:szCs w:val="28"/>
          <w:lang w:val="en-GB"/>
        </w:rPr>
      </w:pPr>
      <w:r w:rsidRPr="008C4681">
        <w:rPr>
          <w:b/>
          <w:sz w:val="28"/>
          <w:szCs w:val="28"/>
          <w:lang w:val="en-GB"/>
        </w:rPr>
        <w:t>A</w:t>
      </w:r>
      <w:r w:rsidR="007F0A34" w:rsidRPr="008C4681">
        <w:rPr>
          <w:b/>
          <w:sz w:val="28"/>
          <w:szCs w:val="28"/>
          <w:lang w:val="en-GB"/>
        </w:rPr>
        <w:t xml:space="preserve"> NOVEL</w:t>
      </w:r>
      <w:r w:rsidR="003D4711" w:rsidRPr="008C4681">
        <w:rPr>
          <w:b/>
          <w:sz w:val="28"/>
          <w:szCs w:val="28"/>
          <w:lang w:val="en-GB"/>
        </w:rPr>
        <w:t xml:space="preserve"> </w:t>
      </w:r>
      <w:r w:rsidR="00BF7DE9" w:rsidRPr="008C4681">
        <w:rPr>
          <w:b/>
          <w:sz w:val="28"/>
          <w:szCs w:val="28"/>
          <w:lang w:val="en-GB"/>
        </w:rPr>
        <w:t>JUXTAPOSITION OF</w:t>
      </w:r>
      <w:r w:rsidRPr="008C4681">
        <w:rPr>
          <w:b/>
          <w:sz w:val="28"/>
          <w:szCs w:val="28"/>
          <w:lang w:val="en-GB"/>
        </w:rPr>
        <w:t xml:space="preserve"> WORKS BY</w:t>
      </w:r>
    </w:p>
    <w:p w14:paraId="6E1A3214" w14:textId="530CA99A" w:rsidR="00561441" w:rsidRPr="008C4681" w:rsidRDefault="00561441" w:rsidP="00561441">
      <w:pPr>
        <w:spacing w:after="0"/>
        <w:jc w:val="center"/>
        <w:rPr>
          <w:b/>
          <w:sz w:val="28"/>
          <w:szCs w:val="28"/>
          <w:lang w:val="en-GB"/>
        </w:rPr>
      </w:pPr>
      <w:r w:rsidRPr="008C4681">
        <w:rPr>
          <w:b/>
          <w:sz w:val="28"/>
          <w:szCs w:val="28"/>
          <w:lang w:val="en-GB"/>
        </w:rPr>
        <w:t xml:space="preserve">FRANCESCO MOCHI (1580-1654) </w:t>
      </w:r>
      <w:r w:rsidR="003D4711" w:rsidRPr="008C4681">
        <w:rPr>
          <w:b/>
          <w:sz w:val="28"/>
          <w:szCs w:val="28"/>
          <w:lang w:val="en-GB"/>
        </w:rPr>
        <w:t>AND</w:t>
      </w:r>
      <w:r w:rsidRPr="008C4681">
        <w:rPr>
          <w:b/>
          <w:sz w:val="28"/>
          <w:szCs w:val="28"/>
          <w:lang w:val="en-GB"/>
        </w:rPr>
        <w:t xml:space="preserve"> MIMMO PALADINO</w:t>
      </w:r>
    </w:p>
    <w:p w14:paraId="4DBCBC8A" w14:textId="0A6DEA30" w:rsidR="00561441" w:rsidRPr="008C4681" w:rsidRDefault="00561441" w:rsidP="00561441">
      <w:pPr>
        <w:spacing w:after="0"/>
        <w:rPr>
          <w:bCs/>
          <w:sz w:val="24"/>
          <w:szCs w:val="24"/>
          <w:lang w:val="en-GB"/>
        </w:rPr>
      </w:pPr>
    </w:p>
    <w:p w14:paraId="35BDEFAE" w14:textId="66B5B457" w:rsidR="00FA3F55" w:rsidRPr="008C4681" w:rsidRDefault="00C30F9F" w:rsidP="00561441">
      <w:pPr>
        <w:spacing w:after="0"/>
        <w:rPr>
          <w:bCs/>
          <w:sz w:val="24"/>
          <w:szCs w:val="24"/>
          <w:lang w:val="en-GB"/>
        </w:rPr>
      </w:pPr>
      <w:r w:rsidRPr="008C4681">
        <w:rPr>
          <w:noProof/>
          <w:sz w:val="24"/>
          <w:szCs w:val="24"/>
          <w:lang w:val="en-GB"/>
        </w:rPr>
        <w:drawing>
          <wp:inline distT="0" distB="0" distL="0" distR="0" wp14:anchorId="47DBAD8B" wp14:editId="6052EBA4">
            <wp:extent cx="6120130" cy="2437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der-OK.gif"/>
                    <pic:cNvPicPr/>
                  </pic:nvPicPr>
                  <pic:blipFill>
                    <a:blip r:embed="rId5">
                      <a:extLst>
                        <a:ext uri="{28A0092B-C50C-407E-A947-70E740481C1C}">
                          <a14:useLocalDpi xmlns:a14="http://schemas.microsoft.com/office/drawing/2010/main" val="0"/>
                        </a:ext>
                      </a:extLst>
                    </a:blip>
                    <a:stretch>
                      <a:fillRect/>
                    </a:stretch>
                  </pic:blipFill>
                  <pic:spPr>
                    <a:xfrm>
                      <a:off x="0" y="0"/>
                      <a:ext cx="6120130" cy="2437765"/>
                    </a:xfrm>
                    <a:prstGeom prst="rect">
                      <a:avLst/>
                    </a:prstGeom>
                  </pic:spPr>
                </pic:pic>
              </a:graphicData>
            </a:graphic>
          </wp:inline>
        </w:drawing>
      </w:r>
    </w:p>
    <w:p w14:paraId="63D3BA6B" w14:textId="3594BA4B" w:rsidR="00C30F9F" w:rsidRPr="008C4681" w:rsidRDefault="00E92520" w:rsidP="00C30F9F">
      <w:pPr>
        <w:spacing w:after="0" w:line="276" w:lineRule="auto"/>
        <w:jc w:val="right"/>
        <w:rPr>
          <w:i/>
          <w:iCs/>
          <w:sz w:val="20"/>
          <w:szCs w:val="20"/>
          <w:lang w:val="en-GB"/>
        </w:rPr>
      </w:pPr>
      <w:r w:rsidRPr="008C4681">
        <w:rPr>
          <w:i/>
          <w:iCs/>
          <w:sz w:val="20"/>
          <w:szCs w:val="20"/>
          <w:lang w:val="en-GB"/>
        </w:rPr>
        <w:t>Digital r</w:t>
      </w:r>
      <w:r w:rsidR="00087DDC" w:rsidRPr="008C4681">
        <w:rPr>
          <w:i/>
          <w:iCs/>
          <w:sz w:val="20"/>
          <w:szCs w:val="20"/>
          <w:lang w:val="en-GB"/>
        </w:rPr>
        <w:t>endering</w:t>
      </w:r>
      <w:r w:rsidR="003D4711" w:rsidRPr="008C4681">
        <w:rPr>
          <w:i/>
          <w:iCs/>
          <w:sz w:val="20"/>
          <w:szCs w:val="20"/>
          <w:lang w:val="en-GB"/>
        </w:rPr>
        <w:t xml:space="preserve"> of the installation</w:t>
      </w:r>
    </w:p>
    <w:p w14:paraId="7C2E01CE" w14:textId="77777777" w:rsidR="00FA3F55" w:rsidRPr="008C4681" w:rsidRDefault="00FA3F55" w:rsidP="00561441">
      <w:pPr>
        <w:spacing w:after="0"/>
        <w:rPr>
          <w:bCs/>
          <w:sz w:val="24"/>
          <w:szCs w:val="24"/>
          <w:lang w:val="en-GB"/>
        </w:rPr>
      </w:pPr>
    </w:p>
    <w:p w14:paraId="15995B4B" w14:textId="77777777" w:rsidR="00561441" w:rsidRPr="008C4681" w:rsidRDefault="00561441" w:rsidP="00561441">
      <w:pPr>
        <w:spacing w:after="0"/>
        <w:rPr>
          <w:bCs/>
          <w:sz w:val="24"/>
          <w:szCs w:val="24"/>
          <w:lang w:val="en-GB"/>
        </w:rPr>
      </w:pPr>
    </w:p>
    <w:p w14:paraId="73228F7A" w14:textId="6E14C276" w:rsidR="00DA24A0" w:rsidRPr="005B1172" w:rsidRDefault="00DA24A0" w:rsidP="0097212A">
      <w:pPr>
        <w:spacing w:line="276" w:lineRule="auto"/>
        <w:jc w:val="both"/>
        <w:rPr>
          <w:b/>
          <w:sz w:val="23"/>
          <w:szCs w:val="23"/>
          <w:lang w:val="en-GB"/>
        </w:rPr>
      </w:pPr>
      <w:r w:rsidRPr="008C4681">
        <w:rPr>
          <w:sz w:val="23"/>
          <w:szCs w:val="23"/>
          <w:lang w:val="en-GB"/>
        </w:rPr>
        <w:t xml:space="preserve">From </w:t>
      </w:r>
      <w:r w:rsidRPr="008C4681">
        <w:rPr>
          <w:b/>
          <w:bCs/>
          <w:sz w:val="23"/>
          <w:szCs w:val="23"/>
          <w:lang w:val="en-GB"/>
        </w:rPr>
        <w:t>10 October to 28 December 2020</w:t>
      </w:r>
      <w:r w:rsidRPr="008C4681">
        <w:rPr>
          <w:sz w:val="23"/>
          <w:szCs w:val="23"/>
          <w:lang w:val="en-GB"/>
        </w:rPr>
        <w:t xml:space="preserve">, </w:t>
      </w:r>
      <w:r w:rsidRPr="008C4681">
        <w:rPr>
          <w:b/>
          <w:bCs/>
          <w:sz w:val="23"/>
          <w:szCs w:val="23"/>
          <w:lang w:val="en-GB"/>
        </w:rPr>
        <w:t>Piazza Cavalli</w:t>
      </w:r>
      <w:r w:rsidRPr="008C4681">
        <w:rPr>
          <w:sz w:val="23"/>
          <w:szCs w:val="23"/>
          <w:lang w:val="en-GB"/>
        </w:rPr>
        <w:t xml:space="preserve"> </w:t>
      </w:r>
      <w:r w:rsidRPr="008C4681">
        <w:rPr>
          <w:b/>
          <w:bCs/>
          <w:sz w:val="23"/>
          <w:szCs w:val="23"/>
          <w:lang w:val="en-GB"/>
        </w:rPr>
        <w:t>in the heart of Piacenza</w:t>
      </w:r>
      <w:r w:rsidRPr="008C4681">
        <w:rPr>
          <w:sz w:val="23"/>
          <w:szCs w:val="23"/>
          <w:lang w:val="en-GB"/>
        </w:rPr>
        <w:t xml:space="preserve"> will host </w:t>
      </w:r>
      <w:r w:rsidRPr="008C4681">
        <w:rPr>
          <w:b/>
          <w:bCs/>
          <w:i/>
          <w:iCs/>
          <w:sz w:val="23"/>
          <w:szCs w:val="23"/>
          <w:lang w:val="en-GB"/>
        </w:rPr>
        <w:t>PaladinoPiacenza</w:t>
      </w:r>
      <w:r w:rsidRPr="008C4681">
        <w:rPr>
          <w:sz w:val="23"/>
          <w:szCs w:val="23"/>
          <w:lang w:val="en-GB"/>
        </w:rPr>
        <w:t xml:space="preserve">, an initiative curated by Flavio </w:t>
      </w:r>
      <w:proofErr w:type="spellStart"/>
      <w:r w:rsidRPr="008C4681">
        <w:rPr>
          <w:sz w:val="23"/>
          <w:szCs w:val="23"/>
          <w:lang w:val="en-GB"/>
        </w:rPr>
        <w:t>Arensi</w:t>
      </w:r>
      <w:proofErr w:type="spellEnd"/>
      <w:r w:rsidRPr="008C4681">
        <w:rPr>
          <w:sz w:val="23"/>
          <w:szCs w:val="23"/>
          <w:lang w:val="en-GB"/>
        </w:rPr>
        <w:t xml:space="preserve"> </w:t>
      </w:r>
      <w:r w:rsidR="007109B7">
        <w:rPr>
          <w:sz w:val="23"/>
          <w:szCs w:val="23"/>
          <w:lang w:val="en-GB"/>
        </w:rPr>
        <w:t xml:space="preserve">and </w:t>
      </w:r>
      <w:r w:rsidR="007109B7" w:rsidRPr="007109B7">
        <w:rPr>
          <w:sz w:val="23"/>
          <w:szCs w:val="23"/>
          <w:lang w:val="en-GB"/>
        </w:rPr>
        <w:t xml:space="preserve">Eugenio </w:t>
      </w:r>
      <w:proofErr w:type="spellStart"/>
      <w:r w:rsidR="007109B7" w:rsidRPr="007109B7">
        <w:rPr>
          <w:sz w:val="23"/>
          <w:szCs w:val="23"/>
          <w:lang w:val="en-GB"/>
        </w:rPr>
        <w:t>Gazzola</w:t>
      </w:r>
      <w:proofErr w:type="spellEnd"/>
      <w:r w:rsidR="007109B7">
        <w:rPr>
          <w:sz w:val="23"/>
          <w:szCs w:val="23"/>
          <w:lang w:val="en-GB"/>
        </w:rPr>
        <w:t xml:space="preserve">, </w:t>
      </w:r>
      <w:r w:rsidRPr="008C4681">
        <w:rPr>
          <w:sz w:val="23"/>
          <w:szCs w:val="23"/>
          <w:lang w:val="en-GB"/>
        </w:rPr>
        <w:t xml:space="preserve">that will provide a new and fascinating opportunity to compare the works of two masters of modern and contemporary art: </w:t>
      </w:r>
      <w:r w:rsidRPr="008C4681">
        <w:rPr>
          <w:b/>
          <w:bCs/>
          <w:sz w:val="23"/>
          <w:szCs w:val="23"/>
          <w:lang w:val="en-GB"/>
        </w:rPr>
        <w:t>Francesco Mochi</w:t>
      </w:r>
      <w:r w:rsidRPr="008C4681">
        <w:rPr>
          <w:sz w:val="23"/>
          <w:szCs w:val="23"/>
          <w:lang w:val="en-GB"/>
        </w:rPr>
        <w:t xml:space="preserve"> from Montevarchi (1580-1654) and </w:t>
      </w:r>
      <w:proofErr w:type="spellStart"/>
      <w:r w:rsidRPr="008C4681">
        <w:rPr>
          <w:b/>
          <w:bCs/>
          <w:sz w:val="23"/>
          <w:szCs w:val="23"/>
          <w:lang w:val="en-GB"/>
        </w:rPr>
        <w:t>Mimmo</w:t>
      </w:r>
      <w:proofErr w:type="spellEnd"/>
      <w:r w:rsidRPr="008C4681">
        <w:rPr>
          <w:b/>
          <w:bCs/>
          <w:sz w:val="23"/>
          <w:szCs w:val="23"/>
          <w:lang w:val="en-GB"/>
        </w:rPr>
        <w:t xml:space="preserve"> Paladino</w:t>
      </w:r>
      <w:r w:rsidRPr="008C4681">
        <w:rPr>
          <w:sz w:val="23"/>
          <w:szCs w:val="23"/>
          <w:lang w:val="en-GB"/>
        </w:rPr>
        <w:t xml:space="preserve"> (</w:t>
      </w:r>
      <w:proofErr w:type="spellStart"/>
      <w:r w:rsidRPr="008C4681">
        <w:rPr>
          <w:sz w:val="23"/>
          <w:szCs w:val="23"/>
          <w:lang w:val="en-GB"/>
        </w:rPr>
        <w:t>Paduli</w:t>
      </w:r>
      <w:proofErr w:type="spellEnd"/>
      <w:r w:rsidRPr="008C4681">
        <w:rPr>
          <w:sz w:val="23"/>
          <w:szCs w:val="23"/>
          <w:lang w:val="en-GB"/>
        </w:rPr>
        <w:t>, B</w:t>
      </w:r>
      <w:r w:rsidR="008C4681" w:rsidRPr="008C4681">
        <w:rPr>
          <w:sz w:val="23"/>
          <w:szCs w:val="23"/>
          <w:lang w:val="en-GB"/>
        </w:rPr>
        <w:t>enevento</w:t>
      </w:r>
      <w:r w:rsidRPr="008C4681">
        <w:rPr>
          <w:sz w:val="23"/>
          <w:szCs w:val="23"/>
          <w:lang w:val="en-GB"/>
        </w:rPr>
        <w:t>, 1948).</w:t>
      </w:r>
    </w:p>
    <w:p w14:paraId="358A0DED" w14:textId="03E6D705" w:rsidR="00DA24A0" w:rsidRPr="008C4681" w:rsidRDefault="00DA24A0" w:rsidP="0097212A">
      <w:pPr>
        <w:spacing w:line="276" w:lineRule="auto"/>
        <w:jc w:val="both"/>
        <w:rPr>
          <w:sz w:val="23"/>
          <w:szCs w:val="23"/>
          <w:lang w:val="en-GB"/>
        </w:rPr>
      </w:pPr>
      <w:r w:rsidRPr="008C4681">
        <w:rPr>
          <w:sz w:val="23"/>
          <w:szCs w:val="23"/>
          <w:lang w:val="en-GB"/>
        </w:rPr>
        <w:t xml:space="preserve">The bronze equestrian statues of Alessandro and Ranuccio I Farnese that Mochi produced between 1612 and 1628, which are undisputed masterpieces of Baroque sculpture and are one of the symbols of Piacenza, will be juxtaposed with a large installation created specifically for this purpose by Paladino, one of the </w:t>
      </w:r>
      <w:r w:rsidR="00087DDC" w:rsidRPr="008C4681">
        <w:rPr>
          <w:sz w:val="23"/>
          <w:szCs w:val="23"/>
          <w:lang w:val="en-GB"/>
        </w:rPr>
        <w:t>best</w:t>
      </w:r>
      <w:r w:rsidRPr="008C4681">
        <w:rPr>
          <w:sz w:val="23"/>
          <w:szCs w:val="23"/>
          <w:lang w:val="en-GB"/>
        </w:rPr>
        <w:t>-known exponents of Italian art on an international level.</w:t>
      </w:r>
    </w:p>
    <w:p w14:paraId="5134AADE" w14:textId="49D38932" w:rsidR="00DA24A0" w:rsidRPr="008C4681" w:rsidRDefault="00DA24A0" w:rsidP="0097212A">
      <w:pPr>
        <w:spacing w:line="276" w:lineRule="auto"/>
        <w:jc w:val="both"/>
        <w:rPr>
          <w:sz w:val="23"/>
          <w:szCs w:val="23"/>
          <w:lang w:val="en-GB"/>
        </w:rPr>
      </w:pPr>
      <w:r w:rsidRPr="008C4681">
        <w:rPr>
          <w:i/>
          <w:iCs/>
          <w:sz w:val="23"/>
          <w:szCs w:val="23"/>
          <w:lang w:val="en-GB"/>
        </w:rPr>
        <w:t xml:space="preserve">PaladinoPiacenza </w:t>
      </w:r>
      <w:r w:rsidRPr="008C4681">
        <w:rPr>
          <w:sz w:val="23"/>
          <w:szCs w:val="23"/>
          <w:lang w:val="en-GB"/>
        </w:rPr>
        <w:t xml:space="preserve">is part of the </w:t>
      </w:r>
      <w:r w:rsidRPr="008C4681">
        <w:rPr>
          <w:b/>
          <w:bCs/>
          <w:i/>
          <w:iCs/>
          <w:sz w:val="23"/>
          <w:szCs w:val="23"/>
          <w:lang w:val="en-GB"/>
        </w:rPr>
        <w:t>Piacenza 2020/21</w:t>
      </w:r>
      <w:r w:rsidRPr="008C4681">
        <w:rPr>
          <w:sz w:val="23"/>
          <w:szCs w:val="23"/>
          <w:lang w:val="en-GB"/>
        </w:rPr>
        <w:t xml:space="preserve"> programme promoted by a committee composed of the Municipality of Piacenza, the Fondazione di Piacenza e Vigevano, the Diocese of Piacenza-Bobbio </w:t>
      </w:r>
      <w:r w:rsidRPr="008C4681">
        <w:rPr>
          <w:sz w:val="23"/>
          <w:szCs w:val="23"/>
          <w:lang w:val="en-GB"/>
        </w:rPr>
        <w:lastRenderedPageBreak/>
        <w:t>and the Piacenza Chamber of Commerce. It focuses on the “Crossroads of cultures” theme that Piacenza adopted in its candidacy for the title of Italian capital of culture.</w:t>
      </w:r>
      <w:r w:rsidRPr="008C4681">
        <w:rPr>
          <w:rFonts w:ascii="Helvetica" w:hAnsi="Helvetica"/>
          <w:color w:val="000000"/>
          <w:shd w:val="clear" w:color="auto" w:fill="FFFFFF"/>
          <w:lang w:val="en-GB"/>
        </w:rPr>
        <w:t xml:space="preserve"> </w:t>
      </w:r>
    </w:p>
    <w:p w14:paraId="6C8BECB3" w14:textId="77777777" w:rsidR="00DA24A0" w:rsidRPr="008C4681" w:rsidRDefault="00DA24A0" w:rsidP="00D714A0">
      <w:pPr>
        <w:spacing w:line="276" w:lineRule="auto"/>
        <w:jc w:val="both"/>
        <w:rPr>
          <w:b/>
          <w:bCs/>
          <w:sz w:val="23"/>
          <w:szCs w:val="23"/>
          <w:lang w:val="en-GB"/>
        </w:rPr>
      </w:pPr>
      <w:r w:rsidRPr="008C4681">
        <w:rPr>
          <w:b/>
          <w:bCs/>
          <w:sz w:val="23"/>
          <w:szCs w:val="23"/>
          <w:lang w:val="en-GB"/>
        </w:rPr>
        <w:t>Mimmo Paladino’s contribution is a monumental installation</w:t>
      </w:r>
      <w:r w:rsidRPr="008C4681">
        <w:rPr>
          <w:sz w:val="23"/>
          <w:szCs w:val="23"/>
          <w:lang w:val="en-GB"/>
        </w:rPr>
        <w:t xml:space="preserve"> positioned in the centre of Piazza Cavalli, midway between Francesco Mochi’s two equestrian monuments. It is </w:t>
      </w:r>
      <w:r w:rsidRPr="008C4681">
        <w:rPr>
          <w:b/>
          <w:bCs/>
          <w:sz w:val="23"/>
          <w:szCs w:val="23"/>
          <w:lang w:val="en-GB"/>
        </w:rPr>
        <w:t>composed of 18 fibreglass sculptures</w:t>
      </w:r>
      <w:r w:rsidRPr="008C4681">
        <w:rPr>
          <w:sz w:val="23"/>
          <w:szCs w:val="23"/>
          <w:lang w:val="en-GB"/>
        </w:rPr>
        <w:t>, mounted on a 12 metre-square plinth.</w:t>
      </w:r>
    </w:p>
    <w:p w14:paraId="4F047800" w14:textId="77777777" w:rsidR="00DA24A0" w:rsidRPr="008C4681" w:rsidRDefault="00DA24A0" w:rsidP="00D714A0">
      <w:pPr>
        <w:spacing w:line="276" w:lineRule="auto"/>
        <w:jc w:val="both"/>
        <w:rPr>
          <w:sz w:val="23"/>
          <w:szCs w:val="23"/>
          <w:lang w:val="en-GB"/>
        </w:rPr>
      </w:pPr>
      <w:r w:rsidRPr="008C4681">
        <w:rPr>
          <w:sz w:val="23"/>
          <w:szCs w:val="23"/>
          <w:lang w:val="en-GB"/>
        </w:rPr>
        <w:t>The work reprises one of Paladino’s characteristic icons, based on an Etruscan funerary model of a horse that, depending on its surroundings, takes on a Homeric, rural, courtly, migratory or military quality.</w:t>
      </w:r>
    </w:p>
    <w:p w14:paraId="797C8445" w14:textId="36CB9C36" w:rsidR="00DA24A0" w:rsidRPr="008C4681" w:rsidRDefault="00DA24A0" w:rsidP="003D599A">
      <w:pPr>
        <w:spacing w:line="276" w:lineRule="auto"/>
        <w:jc w:val="both"/>
        <w:rPr>
          <w:sz w:val="23"/>
          <w:szCs w:val="23"/>
          <w:lang w:val="en-GB"/>
        </w:rPr>
      </w:pPr>
      <w:r w:rsidRPr="008C4681">
        <w:rPr>
          <w:sz w:val="23"/>
          <w:szCs w:val="23"/>
          <w:lang w:val="en-GB"/>
        </w:rPr>
        <w:t xml:space="preserve">The horse is used as a formal element of transition between the ancient and modern worlds, and also as the place where the Eastern and Western civilisations </w:t>
      </w:r>
      <w:r w:rsidR="001E5CA2" w:rsidRPr="008C4681">
        <w:rPr>
          <w:sz w:val="23"/>
          <w:szCs w:val="23"/>
          <w:lang w:val="en-GB"/>
        </w:rPr>
        <w:t>are as one</w:t>
      </w:r>
      <w:r w:rsidRPr="008C4681">
        <w:rPr>
          <w:sz w:val="23"/>
          <w:szCs w:val="23"/>
          <w:lang w:val="en-GB"/>
        </w:rPr>
        <w:t xml:space="preserve"> and </w:t>
      </w:r>
      <w:r w:rsidR="006E36A3" w:rsidRPr="008C4681">
        <w:rPr>
          <w:sz w:val="23"/>
          <w:szCs w:val="23"/>
          <w:lang w:val="en-GB"/>
        </w:rPr>
        <w:t xml:space="preserve">also </w:t>
      </w:r>
      <w:r w:rsidR="001E5CA2" w:rsidRPr="008C4681">
        <w:rPr>
          <w:sz w:val="23"/>
          <w:szCs w:val="23"/>
          <w:lang w:val="en-GB"/>
        </w:rPr>
        <w:t>at odds</w:t>
      </w:r>
      <w:r w:rsidRPr="008C4681">
        <w:rPr>
          <w:sz w:val="23"/>
          <w:szCs w:val="23"/>
          <w:lang w:val="en-GB"/>
        </w:rPr>
        <w:t>.</w:t>
      </w:r>
    </w:p>
    <w:p w14:paraId="32A86AC9" w14:textId="53432DB6" w:rsidR="00DA24A0" w:rsidRPr="008C4681" w:rsidRDefault="00DA24A0" w:rsidP="0097212A">
      <w:pPr>
        <w:spacing w:line="276" w:lineRule="auto"/>
        <w:jc w:val="both"/>
        <w:rPr>
          <w:sz w:val="23"/>
          <w:szCs w:val="23"/>
          <w:lang w:val="en-GB"/>
        </w:rPr>
      </w:pPr>
      <w:r w:rsidRPr="008C4681">
        <w:rPr>
          <w:sz w:val="23"/>
          <w:szCs w:val="23"/>
          <w:lang w:val="en-GB"/>
        </w:rPr>
        <w:t xml:space="preserve">In the case of </w:t>
      </w:r>
      <w:r w:rsidRPr="008C4681">
        <w:rPr>
          <w:i/>
          <w:iCs/>
          <w:sz w:val="23"/>
          <w:szCs w:val="23"/>
          <w:lang w:val="en-GB"/>
        </w:rPr>
        <w:t>PaladinoPiacenza</w:t>
      </w:r>
      <w:r w:rsidRPr="008C4681">
        <w:rPr>
          <w:sz w:val="23"/>
          <w:szCs w:val="23"/>
          <w:lang w:val="en-GB"/>
        </w:rPr>
        <w:t>, there is an obvious desire to interact with the Farnese monuments that give the city’s central square its name, countering the splendour of Mochi’s sculptures with the rigour of Paladino’s styli</w:t>
      </w:r>
      <w:r w:rsidR="008C4681" w:rsidRPr="008C4681">
        <w:rPr>
          <w:sz w:val="23"/>
          <w:szCs w:val="23"/>
          <w:lang w:val="en-GB"/>
        </w:rPr>
        <w:t>s</w:t>
      </w:r>
      <w:r w:rsidRPr="008C4681">
        <w:rPr>
          <w:sz w:val="23"/>
          <w:szCs w:val="23"/>
          <w:lang w:val="en-GB"/>
        </w:rPr>
        <w:t xml:space="preserve">ed </w:t>
      </w:r>
      <w:r w:rsidR="008C4681" w:rsidRPr="008C4681">
        <w:rPr>
          <w:sz w:val="23"/>
          <w:szCs w:val="23"/>
          <w:lang w:val="en-GB"/>
        </w:rPr>
        <w:t>forms</w:t>
      </w:r>
      <w:r w:rsidRPr="008C4681">
        <w:rPr>
          <w:sz w:val="23"/>
          <w:szCs w:val="23"/>
          <w:lang w:val="en-GB"/>
        </w:rPr>
        <w:t>.</w:t>
      </w:r>
    </w:p>
    <w:p w14:paraId="02157EAF" w14:textId="4BA8D2FF" w:rsidR="00DA24A0" w:rsidRPr="008C4681" w:rsidRDefault="00DA24A0" w:rsidP="008D1942">
      <w:pPr>
        <w:spacing w:line="276" w:lineRule="auto"/>
        <w:jc w:val="both"/>
        <w:rPr>
          <w:sz w:val="23"/>
          <w:szCs w:val="23"/>
          <w:lang w:val="en-GB"/>
        </w:rPr>
      </w:pPr>
      <w:r w:rsidRPr="008C4681">
        <w:rPr>
          <w:sz w:val="23"/>
          <w:szCs w:val="23"/>
          <w:lang w:val="en-GB"/>
        </w:rPr>
        <w:t xml:space="preserve">As Flavio Arensi notes, “Paladino </w:t>
      </w:r>
      <w:r w:rsidR="006E36A3" w:rsidRPr="008C4681">
        <w:rPr>
          <w:sz w:val="23"/>
          <w:szCs w:val="23"/>
          <w:lang w:val="en-GB"/>
        </w:rPr>
        <w:t xml:space="preserve">once again </w:t>
      </w:r>
      <w:r w:rsidRPr="008C4681">
        <w:rPr>
          <w:sz w:val="23"/>
          <w:szCs w:val="23"/>
          <w:lang w:val="en-GB"/>
        </w:rPr>
        <w:t xml:space="preserve">proves himself capable of intervening in complex spaces where history reveals itself as a harmonious accretion and where the contemporary artwork becomes a place of interconnection, in its ability to create an entirely autonomous visual and cultural short-circuit. Indeed, one of the salient features of Paladino’s language is that it is able to grasp the </w:t>
      </w:r>
      <w:r w:rsidR="006E36A3" w:rsidRPr="008C4681">
        <w:rPr>
          <w:sz w:val="23"/>
          <w:szCs w:val="23"/>
          <w:lang w:val="en-GB"/>
        </w:rPr>
        <w:t>overall</w:t>
      </w:r>
      <w:r w:rsidRPr="008C4681">
        <w:rPr>
          <w:sz w:val="23"/>
          <w:szCs w:val="23"/>
          <w:lang w:val="en-GB"/>
        </w:rPr>
        <w:t xml:space="preserve"> leitmotifs that characteri</w:t>
      </w:r>
      <w:r w:rsidR="008C4681" w:rsidRPr="008C4681">
        <w:rPr>
          <w:sz w:val="23"/>
          <w:szCs w:val="23"/>
          <w:lang w:val="en-GB"/>
        </w:rPr>
        <w:t>s</w:t>
      </w:r>
      <w:r w:rsidRPr="008C4681">
        <w:rPr>
          <w:sz w:val="23"/>
          <w:szCs w:val="23"/>
          <w:lang w:val="en-GB"/>
        </w:rPr>
        <w:t xml:space="preserve">e </w:t>
      </w:r>
      <w:r w:rsidR="006E36A3" w:rsidRPr="008C4681">
        <w:rPr>
          <w:sz w:val="23"/>
          <w:szCs w:val="23"/>
          <w:lang w:val="en-GB"/>
        </w:rPr>
        <w:t>a given</w:t>
      </w:r>
      <w:r w:rsidRPr="008C4681">
        <w:rPr>
          <w:sz w:val="23"/>
          <w:szCs w:val="23"/>
          <w:lang w:val="en-GB"/>
        </w:rPr>
        <w:t xml:space="preserve"> setting and use them in a free and self-sufficient manner to construct a new story through images</w:t>
      </w:r>
      <w:r w:rsidR="008C4681" w:rsidRPr="008C4681">
        <w:rPr>
          <w:sz w:val="23"/>
          <w:szCs w:val="23"/>
          <w:lang w:val="en-GB"/>
        </w:rPr>
        <w:t>.</w:t>
      </w:r>
      <w:r w:rsidRPr="008C4681">
        <w:rPr>
          <w:sz w:val="23"/>
          <w:szCs w:val="23"/>
          <w:lang w:val="en-GB"/>
        </w:rPr>
        <w:t>”</w:t>
      </w:r>
    </w:p>
    <w:p w14:paraId="42918809" w14:textId="533D8432" w:rsidR="00DA24A0" w:rsidRPr="008C4681" w:rsidRDefault="00DA24A0" w:rsidP="0097212A">
      <w:pPr>
        <w:spacing w:line="276" w:lineRule="auto"/>
        <w:jc w:val="both"/>
        <w:rPr>
          <w:sz w:val="23"/>
          <w:szCs w:val="23"/>
          <w:lang w:val="en-GB"/>
        </w:rPr>
      </w:pPr>
      <w:r w:rsidRPr="008C4681">
        <w:rPr>
          <w:sz w:val="23"/>
          <w:szCs w:val="23"/>
          <w:lang w:val="en-GB"/>
        </w:rPr>
        <w:t xml:space="preserve">“As with other installations, such as the </w:t>
      </w:r>
      <w:r w:rsidRPr="008C4681">
        <w:rPr>
          <w:i/>
          <w:iCs/>
          <w:sz w:val="23"/>
          <w:szCs w:val="23"/>
          <w:lang w:val="en-GB"/>
        </w:rPr>
        <w:t xml:space="preserve">Montagna di sale </w:t>
      </w:r>
      <w:r w:rsidRPr="008C4681">
        <w:rPr>
          <w:sz w:val="23"/>
          <w:szCs w:val="23"/>
          <w:lang w:val="en-GB"/>
        </w:rPr>
        <w:t xml:space="preserve">or the large </w:t>
      </w:r>
      <w:r w:rsidRPr="008C4681">
        <w:rPr>
          <w:i/>
          <w:iCs/>
          <w:sz w:val="23"/>
          <w:szCs w:val="23"/>
          <w:lang w:val="en-GB"/>
        </w:rPr>
        <w:t xml:space="preserve">Croce </w:t>
      </w:r>
      <w:r w:rsidRPr="008C4681">
        <w:rPr>
          <w:sz w:val="23"/>
          <w:szCs w:val="23"/>
          <w:lang w:val="en-GB"/>
        </w:rPr>
        <w:t>in Florence, the work is temporary and remains a sort of ephemeral apparition, a fleeting element that absorbs the pre-existing conditions. The whole square</w:t>
      </w:r>
      <w:r w:rsidR="006E36A3" w:rsidRPr="008C4681">
        <w:rPr>
          <w:sz w:val="23"/>
          <w:szCs w:val="23"/>
          <w:lang w:val="en-GB"/>
        </w:rPr>
        <w:t xml:space="preserve"> thus</w:t>
      </w:r>
      <w:r w:rsidRPr="008C4681">
        <w:rPr>
          <w:sz w:val="23"/>
          <w:szCs w:val="23"/>
          <w:lang w:val="en-GB"/>
        </w:rPr>
        <w:t xml:space="preserve"> becomes a work by Paladino, a symphony between the parts and the people that occupy it</w:t>
      </w:r>
      <w:r w:rsidR="008C4681" w:rsidRPr="008C4681">
        <w:rPr>
          <w:sz w:val="23"/>
          <w:szCs w:val="23"/>
          <w:lang w:val="en-GB"/>
        </w:rPr>
        <w:t>,</w:t>
      </w:r>
      <w:r w:rsidRPr="008C4681">
        <w:rPr>
          <w:sz w:val="23"/>
          <w:szCs w:val="23"/>
          <w:lang w:val="en-GB"/>
        </w:rPr>
        <w:t xml:space="preserve">” concludes </w:t>
      </w:r>
      <w:proofErr w:type="spellStart"/>
      <w:r w:rsidRPr="008C4681">
        <w:rPr>
          <w:sz w:val="23"/>
          <w:szCs w:val="23"/>
          <w:lang w:val="en-GB"/>
        </w:rPr>
        <w:t>Arensi</w:t>
      </w:r>
      <w:proofErr w:type="spellEnd"/>
      <w:r w:rsidRPr="008C4681">
        <w:rPr>
          <w:sz w:val="23"/>
          <w:szCs w:val="23"/>
          <w:lang w:val="en-GB"/>
        </w:rPr>
        <w:t>.</w:t>
      </w:r>
    </w:p>
    <w:p w14:paraId="641C933D" w14:textId="086900E4" w:rsidR="00DA24A0" w:rsidRPr="008C4681" w:rsidRDefault="00DA24A0" w:rsidP="0097212A">
      <w:pPr>
        <w:spacing w:line="276" w:lineRule="auto"/>
        <w:jc w:val="both"/>
        <w:rPr>
          <w:sz w:val="23"/>
          <w:szCs w:val="23"/>
          <w:lang w:val="en-GB"/>
        </w:rPr>
      </w:pPr>
      <w:r w:rsidRPr="008C4681">
        <w:rPr>
          <w:sz w:val="23"/>
          <w:szCs w:val="23"/>
          <w:lang w:val="en-GB"/>
        </w:rPr>
        <w:t xml:space="preserve">The two equestrian monuments located in Piazza Cavalli are the work of Francesco Mochi, the Tuscan sculptor from Montevarchi (1580-1654), who took sixteen years, from 1612 to 1628, to produce them. Ranuccio Farnese is depicted in Roman garb and modelled in a classical manner; but his father Alessandro is rendered in a much more mature style, imbued with a spirited dynamism reflected in the billowing mantle and caparison – details that reveal </w:t>
      </w:r>
      <w:r w:rsidR="006E36A3" w:rsidRPr="008C4681">
        <w:rPr>
          <w:sz w:val="23"/>
          <w:szCs w:val="23"/>
          <w:lang w:val="en-GB"/>
        </w:rPr>
        <w:t xml:space="preserve">his </w:t>
      </w:r>
      <w:r w:rsidRPr="008C4681">
        <w:rPr>
          <w:sz w:val="23"/>
          <w:szCs w:val="23"/>
          <w:lang w:val="en-GB"/>
        </w:rPr>
        <w:t>clear</w:t>
      </w:r>
      <w:r w:rsidR="006E36A3" w:rsidRPr="008C4681">
        <w:rPr>
          <w:sz w:val="23"/>
          <w:szCs w:val="23"/>
          <w:lang w:val="en-GB"/>
        </w:rPr>
        <w:t>ly</w:t>
      </w:r>
      <w:r w:rsidRPr="008C4681">
        <w:rPr>
          <w:sz w:val="23"/>
          <w:szCs w:val="23"/>
          <w:lang w:val="en-GB"/>
        </w:rPr>
        <w:t xml:space="preserve"> updat</w:t>
      </w:r>
      <w:r w:rsidR="006E36A3" w:rsidRPr="008C4681">
        <w:rPr>
          <w:sz w:val="23"/>
          <w:szCs w:val="23"/>
          <w:lang w:val="en-GB"/>
        </w:rPr>
        <w:t>ed</w:t>
      </w:r>
      <w:r w:rsidRPr="008C4681">
        <w:rPr>
          <w:sz w:val="23"/>
          <w:szCs w:val="23"/>
          <w:lang w:val="en-GB"/>
        </w:rPr>
        <w:t xml:space="preserve"> style</w:t>
      </w:r>
      <w:r w:rsidR="008A23B2">
        <w:rPr>
          <w:sz w:val="23"/>
          <w:szCs w:val="23"/>
          <w:lang w:val="en-GB"/>
        </w:rPr>
        <w:t>, prefiguring</w:t>
      </w:r>
      <w:r w:rsidRPr="008C4681">
        <w:rPr>
          <w:sz w:val="23"/>
          <w:szCs w:val="23"/>
          <w:lang w:val="en-GB"/>
        </w:rPr>
        <w:t xml:space="preserve"> the great masterpieces of Bernini.</w:t>
      </w:r>
    </w:p>
    <w:p w14:paraId="5FB833F0" w14:textId="38AD5E79" w:rsidR="001863FF" w:rsidRPr="008C4681" w:rsidRDefault="001863FF" w:rsidP="00FA3F55">
      <w:pPr>
        <w:spacing w:after="0" w:line="276" w:lineRule="auto"/>
        <w:jc w:val="both"/>
        <w:rPr>
          <w:sz w:val="23"/>
          <w:szCs w:val="23"/>
          <w:lang w:val="en-GB"/>
        </w:rPr>
      </w:pPr>
    </w:p>
    <w:p w14:paraId="6E0E0B17" w14:textId="153BE899" w:rsidR="001863FF" w:rsidRPr="0059217D" w:rsidRDefault="001863FF" w:rsidP="00FA3F55">
      <w:pPr>
        <w:spacing w:after="0" w:line="276" w:lineRule="auto"/>
        <w:jc w:val="both"/>
        <w:rPr>
          <w:sz w:val="23"/>
          <w:szCs w:val="23"/>
        </w:rPr>
      </w:pPr>
      <w:r w:rsidRPr="0059217D">
        <w:rPr>
          <w:sz w:val="23"/>
          <w:szCs w:val="23"/>
        </w:rPr>
        <w:t xml:space="preserve">Piacenza, </w:t>
      </w:r>
      <w:r w:rsidR="00200191" w:rsidRPr="0059217D">
        <w:rPr>
          <w:sz w:val="23"/>
          <w:szCs w:val="23"/>
        </w:rPr>
        <w:t>September</w:t>
      </w:r>
      <w:r w:rsidRPr="0059217D">
        <w:rPr>
          <w:sz w:val="23"/>
          <w:szCs w:val="23"/>
        </w:rPr>
        <w:t xml:space="preserve"> 2020</w:t>
      </w:r>
    </w:p>
    <w:p w14:paraId="5DD49F03" w14:textId="41D51D55" w:rsidR="00C30F9F" w:rsidRPr="0059217D" w:rsidRDefault="00C30F9F" w:rsidP="00FA3F55">
      <w:pPr>
        <w:spacing w:after="0" w:line="276" w:lineRule="auto"/>
        <w:jc w:val="both"/>
        <w:rPr>
          <w:sz w:val="23"/>
          <w:szCs w:val="23"/>
        </w:rPr>
      </w:pPr>
    </w:p>
    <w:p w14:paraId="0DA7B92E" w14:textId="77777777" w:rsidR="00C30F9F" w:rsidRPr="0059217D" w:rsidRDefault="00C30F9F" w:rsidP="00C30F9F">
      <w:pPr>
        <w:spacing w:after="0" w:line="276" w:lineRule="auto"/>
        <w:jc w:val="both"/>
        <w:rPr>
          <w:b/>
          <w:sz w:val="23"/>
          <w:szCs w:val="23"/>
        </w:rPr>
      </w:pPr>
    </w:p>
    <w:p w14:paraId="5ED8AA28" w14:textId="70B39803" w:rsidR="00C30F9F" w:rsidRPr="005B1172" w:rsidRDefault="00C30F9F" w:rsidP="00C30F9F">
      <w:pPr>
        <w:spacing w:after="0" w:line="276" w:lineRule="auto"/>
        <w:jc w:val="both"/>
        <w:rPr>
          <w:b/>
          <w:bCs/>
          <w:i/>
          <w:iCs/>
          <w:sz w:val="20"/>
          <w:szCs w:val="20"/>
        </w:rPr>
      </w:pPr>
      <w:r w:rsidRPr="005B1172">
        <w:rPr>
          <w:b/>
          <w:bCs/>
          <w:i/>
          <w:iCs/>
          <w:sz w:val="20"/>
          <w:szCs w:val="20"/>
        </w:rPr>
        <w:t>PALADINOPIACENZA</w:t>
      </w:r>
    </w:p>
    <w:p w14:paraId="11C9CFC8" w14:textId="5562CC99" w:rsidR="00C30F9F" w:rsidRPr="005B1172" w:rsidRDefault="00C30F9F" w:rsidP="00C30F9F">
      <w:pPr>
        <w:spacing w:after="0" w:line="276" w:lineRule="auto"/>
        <w:jc w:val="both"/>
        <w:rPr>
          <w:sz w:val="20"/>
          <w:szCs w:val="20"/>
        </w:rPr>
      </w:pPr>
      <w:r w:rsidRPr="005B1172">
        <w:rPr>
          <w:sz w:val="20"/>
          <w:szCs w:val="20"/>
        </w:rPr>
        <w:t>Piacenza, Piazza Cavalli</w:t>
      </w:r>
    </w:p>
    <w:p w14:paraId="0634E594" w14:textId="68CF72FF" w:rsidR="00C30F9F" w:rsidRPr="005B1172" w:rsidRDefault="00C30F9F" w:rsidP="00C30F9F">
      <w:pPr>
        <w:spacing w:after="0" w:line="276" w:lineRule="auto"/>
        <w:jc w:val="both"/>
        <w:rPr>
          <w:sz w:val="20"/>
          <w:szCs w:val="20"/>
          <w:lang w:val="en-GB"/>
        </w:rPr>
      </w:pPr>
      <w:r w:rsidRPr="005B1172">
        <w:rPr>
          <w:b/>
          <w:sz w:val="20"/>
          <w:szCs w:val="20"/>
          <w:lang w:val="en-GB"/>
        </w:rPr>
        <w:t xml:space="preserve">10 </w:t>
      </w:r>
      <w:r w:rsidR="00200191" w:rsidRPr="005B1172">
        <w:rPr>
          <w:b/>
          <w:sz w:val="20"/>
          <w:szCs w:val="20"/>
          <w:lang w:val="en-GB"/>
        </w:rPr>
        <w:t>October</w:t>
      </w:r>
      <w:r w:rsidRPr="005B1172">
        <w:rPr>
          <w:b/>
          <w:sz w:val="20"/>
          <w:szCs w:val="20"/>
          <w:lang w:val="en-GB"/>
        </w:rPr>
        <w:t xml:space="preserve"> – 28 </w:t>
      </w:r>
      <w:r w:rsidR="00200191" w:rsidRPr="005B1172">
        <w:rPr>
          <w:b/>
          <w:sz w:val="20"/>
          <w:szCs w:val="20"/>
          <w:lang w:val="en-GB"/>
        </w:rPr>
        <w:t xml:space="preserve">December </w:t>
      </w:r>
      <w:r w:rsidRPr="005B1172">
        <w:rPr>
          <w:b/>
          <w:sz w:val="20"/>
          <w:szCs w:val="20"/>
          <w:lang w:val="en-GB"/>
        </w:rPr>
        <w:t>202</w:t>
      </w:r>
      <w:r w:rsidR="00C26E8E" w:rsidRPr="005B1172">
        <w:rPr>
          <w:b/>
          <w:sz w:val="20"/>
          <w:szCs w:val="20"/>
          <w:lang w:val="en-GB"/>
        </w:rPr>
        <w:t>0</w:t>
      </w:r>
    </w:p>
    <w:p w14:paraId="36B65C7D" w14:textId="77777777" w:rsidR="00C30F9F" w:rsidRPr="005B1172" w:rsidRDefault="00C30F9F" w:rsidP="00C30F9F">
      <w:pPr>
        <w:spacing w:after="0" w:line="276" w:lineRule="auto"/>
        <w:jc w:val="both"/>
        <w:rPr>
          <w:b/>
          <w:sz w:val="20"/>
          <w:szCs w:val="20"/>
          <w:u w:val="single"/>
          <w:lang w:val="en-GB"/>
        </w:rPr>
      </w:pPr>
    </w:p>
    <w:p w14:paraId="67975D4E" w14:textId="231B79D5" w:rsidR="00C30F9F" w:rsidRPr="005B1172" w:rsidRDefault="00200191" w:rsidP="00C30F9F">
      <w:pPr>
        <w:spacing w:after="0" w:line="276" w:lineRule="auto"/>
        <w:jc w:val="both"/>
        <w:rPr>
          <w:b/>
          <w:sz w:val="20"/>
          <w:szCs w:val="20"/>
          <w:u w:val="single"/>
          <w:lang w:val="en-GB"/>
        </w:rPr>
      </w:pPr>
      <w:r w:rsidRPr="005B1172">
        <w:rPr>
          <w:b/>
          <w:sz w:val="20"/>
          <w:szCs w:val="20"/>
          <w:u w:val="single"/>
          <w:lang w:val="en-GB"/>
        </w:rPr>
        <w:t>Press office</w:t>
      </w:r>
    </w:p>
    <w:p w14:paraId="34E372A5" w14:textId="77777777" w:rsidR="00C30F9F" w:rsidRPr="005B1172" w:rsidRDefault="00C30F9F" w:rsidP="00C30F9F">
      <w:pPr>
        <w:spacing w:after="0" w:line="276" w:lineRule="auto"/>
        <w:jc w:val="both"/>
        <w:rPr>
          <w:b/>
          <w:sz w:val="20"/>
          <w:szCs w:val="20"/>
          <w:lang w:val="en-GB"/>
        </w:rPr>
      </w:pPr>
      <w:r w:rsidRPr="005B1172">
        <w:rPr>
          <w:b/>
          <w:sz w:val="20"/>
          <w:szCs w:val="20"/>
          <w:lang w:val="en-GB"/>
        </w:rPr>
        <w:t xml:space="preserve">CLP Relazioni Pubbliche </w:t>
      </w:r>
    </w:p>
    <w:p w14:paraId="14B200B5" w14:textId="448B7231" w:rsidR="00C30F9F" w:rsidRPr="005B1172" w:rsidRDefault="00C30F9F" w:rsidP="00C30F9F">
      <w:pPr>
        <w:spacing w:after="0" w:line="276" w:lineRule="auto"/>
        <w:jc w:val="both"/>
        <w:rPr>
          <w:b/>
          <w:sz w:val="20"/>
          <w:szCs w:val="20"/>
          <w:lang w:val="en-GB"/>
        </w:rPr>
      </w:pPr>
      <w:r w:rsidRPr="005B1172">
        <w:rPr>
          <w:sz w:val="20"/>
          <w:szCs w:val="20"/>
          <w:lang w:val="en-GB"/>
        </w:rPr>
        <w:t xml:space="preserve">Stefania Rusconi | </w:t>
      </w:r>
      <w:r w:rsidR="00200191" w:rsidRPr="005B1172">
        <w:rPr>
          <w:sz w:val="20"/>
          <w:szCs w:val="20"/>
          <w:lang w:val="en-GB"/>
        </w:rPr>
        <w:t>T</w:t>
      </w:r>
      <w:r w:rsidRPr="005B1172">
        <w:rPr>
          <w:sz w:val="20"/>
          <w:szCs w:val="20"/>
          <w:lang w:val="en-GB"/>
        </w:rPr>
        <w:t xml:space="preserve">el. 02.36755700 | </w:t>
      </w:r>
      <w:hyperlink r:id="rId6">
        <w:r w:rsidRPr="005B1172">
          <w:rPr>
            <w:rStyle w:val="Collegamentoipertestuale"/>
            <w:sz w:val="20"/>
            <w:szCs w:val="20"/>
            <w:lang w:val="en-GB"/>
          </w:rPr>
          <w:t xml:space="preserve">stefania.rusconi@clp1968.it </w:t>
        </w:r>
      </w:hyperlink>
      <w:r w:rsidRPr="005B1172">
        <w:rPr>
          <w:sz w:val="20"/>
          <w:szCs w:val="20"/>
          <w:lang w:val="en-GB"/>
        </w:rPr>
        <w:t xml:space="preserve">| </w:t>
      </w:r>
      <w:hyperlink r:id="rId7">
        <w:r w:rsidRPr="005B1172">
          <w:rPr>
            <w:rStyle w:val="Collegamentoipertestuale"/>
            <w:sz w:val="20"/>
            <w:szCs w:val="20"/>
            <w:lang w:val="en-GB"/>
          </w:rPr>
          <w:t>www.clp1968.it</w:t>
        </w:r>
      </w:hyperlink>
    </w:p>
    <w:p w14:paraId="387271D6" w14:textId="77777777" w:rsidR="005B1172" w:rsidRPr="005B1172" w:rsidRDefault="005B1172" w:rsidP="001562AD">
      <w:pPr>
        <w:spacing w:after="0" w:line="276" w:lineRule="auto"/>
        <w:jc w:val="both"/>
        <w:rPr>
          <w:b/>
          <w:lang w:val="en-GB"/>
        </w:rPr>
      </w:pPr>
    </w:p>
    <w:p w14:paraId="28319E26" w14:textId="7A054D46" w:rsidR="00C30F9F" w:rsidRPr="005B1172" w:rsidRDefault="00200191" w:rsidP="001562AD">
      <w:pPr>
        <w:spacing w:after="0" w:line="276" w:lineRule="auto"/>
        <w:jc w:val="both"/>
        <w:rPr>
          <w:b/>
          <w:u w:val="single"/>
          <w:lang w:val="en-GB"/>
        </w:rPr>
      </w:pPr>
      <w:r w:rsidRPr="005B1172">
        <w:rPr>
          <w:b/>
          <w:lang w:val="en-GB"/>
        </w:rPr>
        <w:t>Press release and images on</w:t>
      </w:r>
      <w:r w:rsidR="00C30F9F" w:rsidRPr="005B1172">
        <w:rPr>
          <w:b/>
          <w:lang w:val="en-GB"/>
        </w:rPr>
        <w:t xml:space="preserve"> </w:t>
      </w:r>
      <w:hyperlink r:id="rId8" w:history="1">
        <w:r w:rsidR="00C30F9F" w:rsidRPr="005B1172">
          <w:rPr>
            <w:rStyle w:val="Collegamentoipertestuale"/>
            <w:b/>
            <w:lang w:val="en-GB"/>
          </w:rPr>
          <w:t>www.clp1968.it</w:t>
        </w:r>
      </w:hyperlink>
    </w:p>
    <w:sectPr w:rsidR="00C30F9F" w:rsidRPr="005B11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41"/>
    <w:rsid w:val="00033733"/>
    <w:rsid w:val="00087DDC"/>
    <w:rsid w:val="000F7116"/>
    <w:rsid w:val="001562AD"/>
    <w:rsid w:val="001572E7"/>
    <w:rsid w:val="00163560"/>
    <w:rsid w:val="001863FF"/>
    <w:rsid w:val="001921B5"/>
    <w:rsid w:val="001E31DA"/>
    <w:rsid w:val="001E5CA2"/>
    <w:rsid w:val="00200191"/>
    <w:rsid w:val="00221A3C"/>
    <w:rsid w:val="002951C2"/>
    <w:rsid w:val="00295C5B"/>
    <w:rsid w:val="002A2158"/>
    <w:rsid w:val="003D4711"/>
    <w:rsid w:val="003D599A"/>
    <w:rsid w:val="00422053"/>
    <w:rsid w:val="0042721B"/>
    <w:rsid w:val="004D0A32"/>
    <w:rsid w:val="00561441"/>
    <w:rsid w:val="00590483"/>
    <w:rsid w:val="0059217D"/>
    <w:rsid w:val="005A04C4"/>
    <w:rsid w:val="005A3F50"/>
    <w:rsid w:val="005B1172"/>
    <w:rsid w:val="006D6541"/>
    <w:rsid w:val="006E36A3"/>
    <w:rsid w:val="006F3BA5"/>
    <w:rsid w:val="007109B7"/>
    <w:rsid w:val="007203D2"/>
    <w:rsid w:val="00720B32"/>
    <w:rsid w:val="00757749"/>
    <w:rsid w:val="007F0A34"/>
    <w:rsid w:val="00840703"/>
    <w:rsid w:val="008534E4"/>
    <w:rsid w:val="00856316"/>
    <w:rsid w:val="0086638F"/>
    <w:rsid w:val="008A23B2"/>
    <w:rsid w:val="008C4681"/>
    <w:rsid w:val="008D1942"/>
    <w:rsid w:val="008D6547"/>
    <w:rsid w:val="009039FF"/>
    <w:rsid w:val="00904314"/>
    <w:rsid w:val="009210A7"/>
    <w:rsid w:val="00926A12"/>
    <w:rsid w:val="00961ECC"/>
    <w:rsid w:val="009C65E6"/>
    <w:rsid w:val="009D142C"/>
    <w:rsid w:val="00AA5CC2"/>
    <w:rsid w:val="00AC25CD"/>
    <w:rsid w:val="00AE4A62"/>
    <w:rsid w:val="00AE7CDB"/>
    <w:rsid w:val="00B37DA5"/>
    <w:rsid w:val="00B47A37"/>
    <w:rsid w:val="00B51FEB"/>
    <w:rsid w:val="00B856EC"/>
    <w:rsid w:val="00BD593A"/>
    <w:rsid w:val="00BE5F4D"/>
    <w:rsid w:val="00BF7DE9"/>
    <w:rsid w:val="00C26E8E"/>
    <w:rsid w:val="00C30F9F"/>
    <w:rsid w:val="00C425EF"/>
    <w:rsid w:val="00C44B52"/>
    <w:rsid w:val="00C572C1"/>
    <w:rsid w:val="00C60388"/>
    <w:rsid w:val="00C826C7"/>
    <w:rsid w:val="00CA2452"/>
    <w:rsid w:val="00CA55E9"/>
    <w:rsid w:val="00CE1F39"/>
    <w:rsid w:val="00D017D4"/>
    <w:rsid w:val="00D714A0"/>
    <w:rsid w:val="00D76765"/>
    <w:rsid w:val="00DA24A0"/>
    <w:rsid w:val="00E66FB4"/>
    <w:rsid w:val="00E84FF4"/>
    <w:rsid w:val="00E87C4A"/>
    <w:rsid w:val="00E92520"/>
    <w:rsid w:val="00ED218B"/>
    <w:rsid w:val="00F131BD"/>
    <w:rsid w:val="00F4517F"/>
    <w:rsid w:val="00F50617"/>
    <w:rsid w:val="00FA3F55"/>
    <w:rsid w:val="00FD34CB"/>
    <w:rsid w:val="00FD4E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01FD"/>
  <w15:chartTrackingRefBased/>
  <w15:docId w15:val="{40459127-6CF7-4F7C-A712-4B70956C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72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72E7"/>
    <w:rPr>
      <w:rFonts w:ascii="Segoe UI" w:hAnsi="Segoe UI" w:cs="Segoe UI"/>
      <w:sz w:val="18"/>
      <w:szCs w:val="18"/>
    </w:rPr>
  </w:style>
  <w:style w:type="character" w:styleId="Collegamentoipertestuale">
    <w:name w:val="Hyperlink"/>
    <w:basedOn w:val="Carpredefinitoparagrafo"/>
    <w:uiPriority w:val="99"/>
    <w:unhideWhenUsed/>
    <w:rsid w:val="00C30F9F"/>
    <w:rPr>
      <w:color w:val="0563C1" w:themeColor="hyperlink"/>
      <w:u w:val="single"/>
    </w:rPr>
  </w:style>
  <w:style w:type="character" w:styleId="Menzionenonrisolta">
    <w:name w:val="Unresolved Mention"/>
    <w:basedOn w:val="Carpredefinitoparagrafo"/>
    <w:uiPriority w:val="99"/>
    <w:semiHidden/>
    <w:unhideWhenUsed/>
    <w:rsid w:val="00C30F9F"/>
    <w:rPr>
      <w:color w:val="605E5C"/>
      <w:shd w:val="clear" w:color="auto" w:fill="E1DFDD"/>
    </w:rPr>
  </w:style>
  <w:style w:type="character" w:styleId="Rimandocommento">
    <w:name w:val="annotation reference"/>
    <w:basedOn w:val="Carpredefinitoparagrafo"/>
    <w:uiPriority w:val="99"/>
    <w:semiHidden/>
    <w:unhideWhenUsed/>
    <w:rsid w:val="001562AD"/>
    <w:rPr>
      <w:sz w:val="16"/>
      <w:szCs w:val="16"/>
    </w:rPr>
  </w:style>
  <w:style w:type="paragraph" w:styleId="Testocommento">
    <w:name w:val="annotation text"/>
    <w:basedOn w:val="Normale"/>
    <w:link w:val="TestocommentoCarattere"/>
    <w:uiPriority w:val="99"/>
    <w:semiHidden/>
    <w:unhideWhenUsed/>
    <w:rsid w:val="001562A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62AD"/>
    <w:rPr>
      <w:sz w:val="20"/>
      <w:szCs w:val="20"/>
    </w:rPr>
  </w:style>
  <w:style w:type="paragraph" w:styleId="Soggettocommento">
    <w:name w:val="annotation subject"/>
    <w:basedOn w:val="Testocommento"/>
    <w:next w:val="Testocommento"/>
    <w:link w:val="SoggettocommentoCarattere"/>
    <w:uiPriority w:val="99"/>
    <w:semiHidden/>
    <w:unhideWhenUsed/>
    <w:rsid w:val="001562AD"/>
    <w:rPr>
      <w:b/>
      <w:bCs/>
    </w:rPr>
  </w:style>
  <w:style w:type="character" w:customStyle="1" w:styleId="SoggettocommentoCarattere">
    <w:name w:val="Soggetto commento Carattere"/>
    <w:basedOn w:val="TestocommentoCarattere"/>
    <w:link w:val="Soggettocommento"/>
    <w:uiPriority w:val="99"/>
    <w:semiHidden/>
    <w:rsid w:val="001562AD"/>
    <w:rPr>
      <w:b/>
      <w:bCs/>
      <w:sz w:val="20"/>
      <w:szCs w:val="20"/>
    </w:rPr>
  </w:style>
  <w:style w:type="table" w:styleId="Grigliatabella">
    <w:name w:val="Table Grid"/>
    <w:basedOn w:val="Tabellanormale"/>
    <w:uiPriority w:val="39"/>
    <w:rsid w:val="003D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9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3375</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Stefania Rusconi</cp:lastModifiedBy>
  <cp:revision>6</cp:revision>
  <cp:lastPrinted>2020-08-27T08:48:00Z</cp:lastPrinted>
  <dcterms:created xsi:type="dcterms:W3CDTF">2020-09-15T11:35:00Z</dcterms:created>
  <dcterms:modified xsi:type="dcterms:W3CDTF">2020-10-05T14:09:00Z</dcterms:modified>
</cp:coreProperties>
</file>