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0F900" w14:textId="01E4BF3A" w:rsidR="001946C6" w:rsidRDefault="001946C6" w:rsidP="001946C6"/>
    <w:p w14:paraId="3F88D6E8" w14:textId="0C5CA873" w:rsidR="00BC53EC" w:rsidRDefault="00BC53EC" w:rsidP="001946C6"/>
    <w:p w14:paraId="5932E190" w14:textId="77777777" w:rsidR="00FA41EA" w:rsidRPr="00FA41EA" w:rsidRDefault="00FA41EA" w:rsidP="00FA41EA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FA41EA">
        <w:rPr>
          <w:rFonts w:asciiTheme="minorHAnsi" w:hAnsiTheme="minorHAnsi" w:cstheme="minorHAnsi"/>
          <w:b/>
          <w:sz w:val="28"/>
          <w:szCs w:val="28"/>
          <w:lang w:val="it-IT"/>
        </w:rPr>
        <w:t>VIRGINIO BRIVIO</w:t>
      </w:r>
    </w:p>
    <w:p w14:paraId="10043798" w14:textId="77777777" w:rsidR="00FA41EA" w:rsidRPr="00FA41EA" w:rsidRDefault="00FA41EA" w:rsidP="00FA41EA">
      <w:pPr>
        <w:spacing w:after="120"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FA41EA">
        <w:rPr>
          <w:rFonts w:asciiTheme="minorHAnsi" w:hAnsiTheme="minorHAnsi" w:cstheme="minorHAnsi"/>
          <w:b/>
          <w:sz w:val="28"/>
          <w:szCs w:val="28"/>
          <w:lang w:val="it-IT"/>
        </w:rPr>
        <w:t>Sindaco di Lecco</w:t>
      </w:r>
    </w:p>
    <w:p w14:paraId="0CD57360" w14:textId="77777777" w:rsidR="00FA41EA" w:rsidRPr="00FA41EA" w:rsidRDefault="00FA41EA" w:rsidP="00FA41EA">
      <w:pPr>
        <w:spacing w:line="240" w:lineRule="auto"/>
        <w:jc w:val="both"/>
        <w:rPr>
          <w:rFonts w:asciiTheme="minorHAnsi" w:hAnsiTheme="minorHAnsi" w:cstheme="minorHAnsi"/>
          <w:b/>
          <w:sz w:val="28"/>
          <w:szCs w:val="28"/>
          <w:lang w:val="it-IT"/>
        </w:rPr>
      </w:pPr>
      <w:r w:rsidRPr="00FA41EA">
        <w:rPr>
          <w:rFonts w:asciiTheme="minorHAnsi" w:hAnsiTheme="minorHAnsi" w:cstheme="minorHAnsi"/>
          <w:b/>
          <w:sz w:val="28"/>
          <w:szCs w:val="28"/>
          <w:lang w:val="it-IT"/>
        </w:rPr>
        <w:t>SIMONA PIAZZA</w:t>
      </w:r>
    </w:p>
    <w:p w14:paraId="73B7E358" w14:textId="77777777" w:rsidR="00FA41EA" w:rsidRPr="00FA41EA" w:rsidRDefault="00FA41EA" w:rsidP="00FA41EA">
      <w:pPr>
        <w:spacing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A41EA">
        <w:rPr>
          <w:rFonts w:asciiTheme="minorHAnsi" w:hAnsiTheme="minorHAnsi" w:cstheme="minorHAnsi"/>
          <w:b/>
          <w:sz w:val="28"/>
          <w:szCs w:val="28"/>
          <w:lang w:val="it-IT"/>
        </w:rPr>
        <w:t>Assessore alla Cultura del Comune di Lecco</w:t>
      </w:r>
    </w:p>
    <w:p w14:paraId="70998D05" w14:textId="7D5FDCE8" w:rsidR="00FA41EA" w:rsidRDefault="00FA41EA" w:rsidP="00FA41E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61AA9C8D" w14:textId="77777777" w:rsidR="00FA41EA" w:rsidRPr="00FA41EA" w:rsidRDefault="00FA41EA" w:rsidP="00FA41EA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1A633AB1" w14:textId="729A7788" w:rsidR="00FA41EA" w:rsidRPr="00FA41EA" w:rsidRDefault="00FA41EA" w:rsidP="00FA41EA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FA41EA">
        <w:rPr>
          <w:rFonts w:asciiTheme="minorHAnsi" w:hAnsiTheme="minorHAnsi" w:cstheme="minorHAnsi"/>
          <w:sz w:val="24"/>
          <w:szCs w:val="24"/>
          <w:lang w:val="it-IT"/>
        </w:rPr>
        <w:t>Una mostra che ripercorre la storia e le istanze del movimento scapigliato che si è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sviluppato nella seconda metà dell’Ottocento, attraverso opere provenienti da musei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pubblici e collezioni private, senza tralasciare l’importante ruolo che questa corrente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ebbe nel nostro territorio legata alle figure di Antonio Ghislanzoni e Amilcare Ponchielli.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Prosegue così il filone tematico dedicato all’arte del XIX secolo inaugurato nel 2018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con un approfondimento sull’arte lombarda, quest’anno Palazzo delle Paure ospita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un’esposizione di eccellenza dedicata agli Scapigliati, il rivoluzionario e anticonformista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movimento artistico della seconda metà dell’Ottocento.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 xml:space="preserve">La mostra, curata dalla Critica d’Arte Simona </w:t>
      </w:r>
      <w:proofErr w:type="spellStart"/>
      <w:r w:rsidRPr="00FA41EA">
        <w:rPr>
          <w:rFonts w:asciiTheme="minorHAnsi" w:hAnsiTheme="minorHAnsi" w:cstheme="minorHAnsi"/>
          <w:sz w:val="24"/>
          <w:szCs w:val="24"/>
          <w:lang w:val="it-IT"/>
        </w:rPr>
        <w:t>Bartolena</w:t>
      </w:r>
      <w:proofErr w:type="spellEnd"/>
      <w:r w:rsidRPr="00FA41EA">
        <w:rPr>
          <w:rFonts w:asciiTheme="minorHAnsi" w:hAnsiTheme="minorHAnsi" w:cstheme="minorHAnsi"/>
          <w:sz w:val="24"/>
          <w:szCs w:val="24"/>
          <w:lang w:val="it-IT"/>
        </w:rPr>
        <w:t xml:space="preserve"> e realizzata da </w:t>
      </w:r>
      <w:proofErr w:type="spellStart"/>
      <w:r w:rsidRPr="00FA41EA">
        <w:rPr>
          <w:rFonts w:asciiTheme="minorHAnsi" w:hAnsiTheme="minorHAnsi" w:cstheme="minorHAnsi"/>
          <w:sz w:val="24"/>
          <w:szCs w:val="24"/>
          <w:lang w:val="it-IT"/>
        </w:rPr>
        <w:t>ViDi-VisitDifferent</w:t>
      </w:r>
      <w:proofErr w:type="spellEnd"/>
      <w:r w:rsidRPr="00FA41EA">
        <w:rPr>
          <w:rFonts w:asciiTheme="minorHAnsi" w:hAnsiTheme="minorHAnsi" w:cstheme="minorHAnsi"/>
          <w:sz w:val="24"/>
          <w:szCs w:val="24"/>
          <w:lang w:val="it-IT"/>
        </w:rPr>
        <w:t>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in collaborazione con il Comune di Lecco e il Sistema Museale Urbano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Lecchese, attraverso oltre 80 opere dei maggiori esponenti del movimento, vuole fornire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al pubblico un’analisi della storia e dell’evoluzione di questa importante corrente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artistica.</w:t>
      </w:r>
    </w:p>
    <w:p w14:paraId="1A86A63A" w14:textId="0F6261CD" w:rsidR="003560AE" w:rsidRDefault="00FA41EA" w:rsidP="00FA41EA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FA41EA">
        <w:rPr>
          <w:rFonts w:asciiTheme="minorHAnsi" w:hAnsiTheme="minorHAnsi" w:cstheme="minorHAnsi"/>
          <w:sz w:val="24"/>
          <w:szCs w:val="24"/>
          <w:lang w:val="it-IT"/>
        </w:rPr>
        <w:t>Con il ciclo delle “Grandi Mostre di Palazzo Paure”, che si conclude simbolicamente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con questa esposizione, l’Amministrazione comunale ha voluto promuovere la partecipazione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culturale in città le cui fruizioni da parte di tutti i cittadini, lecchesi e non,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sono state facilitate dall’organizzazione di incontri, visite guidate, percorsi didattici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>ed esperienziali che non mancheranno neppure in questa occasione nonostante il periodo</w:t>
      </w:r>
      <w:r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FA41EA">
        <w:rPr>
          <w:rFonts w:asciiTheme="minorHAnsi" w:hAnsiTheme="minorHAnsi" w:cstheme="minorHAnsi"/>
          <w:sz w:val="24"/>
          <w:szCs w:val="24"/>
          <w:lang w:val="it-IT"/>
        </w:rPr>
        <w:t xml:space="preserve">difficile che stiamo attraversando a causa dell’emergenza </w:t>
      </w:r>
      <w:proofErr w:type="spellStart"/>
      <w:r w:rsidRPr="00FA41EA">
        <w:rPr>
          <w:rFonts w:asciiTheme="minorHAnsi" w:hAnsiTheme="minorHAnsi" w:cstheme="minorHAnsi"/>
          <w:sz w:val="24"/>
          <w:szCs w:val="24"/>
          <w:lang w:val="it-IT"/>
        </w:rPr>
        <w:t>Covid</w:t>
      </w:r>
      <w:proofErr w:type="spellEnd"/>
      <w:r w:rsidRPr="00FA41EA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4C4EBB88" w14:textId="037D23E1" w:rsidR="00FA41EA" w:rsidRDefault="00FA41EA" w:rsidP="00FA41EA">
      <w:pPr>
        <w:spacing w:after="120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14:paraId="72D62F8C" w14:textId="3B31B7AB" w:rsidR="00FA41EA" w:rsidRPr="00FA41EA" w:rsidRDefault="00FA41EA" w:rsidP="00FA41EA">
      <w:pPr>
        <w:spacing w:after="12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Lecco, 18 settembre 2020</w:t>
      </w:r>
    </w:p>
    <w:sectPr w:rsidR="00FA41EA" w:rsidRPr="00FA41EA" w:rsidSect="001946C6">
      <w:headerReference w:type="first" r:id="rId6"/>
      <w:foot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ACCF5" w14:textId="77777777" w:rsidR="001946C6" w:rsidRDefault="001946C6" w:rsidP="001946C6">
      <w:pPr>
        <w:spacing w:line="240" w:lineRule="auto"/>
      </w:pPr>
      <w:r>
        <w:separator/>
      </w:r>
    </w:p>
  </w:endnote>
  <w:endnote w:type="continuationSeparator" w:id="0">
    <w:p w14:paraId="03798AD4" w14:textId="77777777" w:rsidR="001946C6" w:rsidRDefault="001946C6" w:rsidP="001946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lonna MT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Modern">
    <w:altName w:val="Cambria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lonna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EBAF9" w14:textId="0D47A380" w:rsidR="00FC1F02" w:rsidRDefault="00FC1F02">
    <w:pPr>
      <w:pStyle w:val="Pidipagina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0580C17" wp14:editId="1C213BA7">
          <wp:simplePos x="0" y="0"/>
          <wp:positionH relativeFrom="margin">
            <wp:align>center</wp:align>
          </wp:positionH>
          <wp:positionV relativeFrom="paragraph">
            <wp:posOffset>-690880</wp:posOffset>
          </wp:positionV>
          <wp:extent cx="6033135" cy="801370"/>
          <wp:effectExtent l="0" t="0" r="5715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3135" cy="801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A4F6" w14:textId="77777777" w:rsidR="001946C6" w:rsidRDefault="001946C6" w:rsidP="001946C6">
      <w:pPr>
        <w:spacing w:line="240" w:lineRule="auto"/>
      </w:pPr>
      <w:r>
        <w:separator/>
      </w:r>
    </w:p>
  </w:footnote>
  <w:footnote w:type="continuationSeparator" w:id="0">
    <w:p w14:paraId="0BBEBD06" w14:textId="77777777" w:rsidR="001946C6" w:rsidRDefault="001946C6" w:rsidP="001946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BB855" w14:textId="77777777" w:rsidR="001946C6" w:rsidRPr="00791F41" w:rsidRDefault="001946C6" w:rsidP="001946C6">
    <w:pPr>
      <w:spacing w:line="240" w:lineRule="auto"/>
      <w:jc w:val="center"/>
      <w:rPr>
        <w:rFonts w:ascii="Colonna MT" w:hAnsi="Colonna MT"/>
        <w:b/>
        <w:bCs/>
        <w:color w:val="44546A" w:themeColor="text2"/>
        <w:sz w:val="36"/>
        <w:szCs w:val="36"/>
      </w:rPr>
    </w:pPr>
    <w:r w:rsidRPr="00791F41">
      <w:rPr>
        <w:rFonts w:ascii="Colonna MT" w:hAnsi="Colonna MT"/>
        <w:b/>
        <w:bCs/>
        <w:color w:val="44546A" w:themeColor="text2"/>
        <w:sz w:val="56"/>
        <w:szCs w:val="56"/>
      </w:rPr>
      <w:t>LA SCAPIGLIATURA</w:t>
    </w:r>
  </w:p>
  <w:p w14:paraId="311B25A6" w14:textId="66FF143C" w:rsidR="001946C6" w:rsidRPr="00791F41" w:rsidRDefault="001946C6" w:rsidP="001946C6">
    <w:pPr>
      <w:spacing w:line="240" w:lineRule="auto"/>
      <w:jc w:val="center"/>
      <w:rPr>
        <w:rFonts w:ascii="Modern" w:hAnsi="Modern"/>
        <w:b/>
        <w:bCs/>
        <w:color w:val="44546A" w:themeColor="text2"/>
        <w:sz w:val="36"/>
        <w:szCs w:val="36"/>
      </w:rPr>
    </w:pPr>
    <w:r w:rsidRPr="00791F41">
      <w:rPr>
        <w:rFonts w:ascii="Modern" w:hAnsi="Modern" w:cs="ColonnaMT"/>
        <w:b/>
        <w:bCs/>
        <w:color w:val="44546A" w:themeColor="text2"/>
        <w:sz w:val="36"/>
        <w:szCs w:val="32"/>
      </w:rPr>
      <w:t>Una generazione contro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BB"/>
    <w:rsid w:val="00107642"/>
    <w:rsid w:val="0011421B"/>
    <w:rsid w:val="00153CCC"/>
    <w:rsid w:val="00162E82"/>
    <w:rsid w:val="001946C6"/>
    <w:rsid w:val="001947DD"/>
    <w:rsid w:val="0028451A"/>
    <w:rsid w:val="002A2158"/>
    <w:rsid w:val="002B1FB2"/>
    <w:rsid w:val="003560AE"/>
    <w:rsid w:val="003D12CF"/>
    <w:rsid w:val="00422053"/>
    <w:rsid w:val="007203D2"/>
    <w:rsid w:val="00742625"/>
    <w:rsid w:val="00791F41"/>
    <w:rsid w:val="007B28A8"/>
    <w:rsid w:val="007F22E4"/>
    <w:rsid w:val="00840703"/>
    <w:rsid w:val="008C2AFB"/>
    <w:rsid w:val="00993215"/>
    <w:rsid w:val="009D142C"/>
    <w:rsid w:val="00A947B0"/>
    <w:rsid w:val="00AD1BDF"/>
    <w:rsid w:val="00AF2235"/>
    <w:rsid w:val="00B17602"/>
    <w:rsid w:val="00B37DA5"/>
    <w:rsid w:val="00BC53EC"/>
    <w:rsid w:val="00BE5F4D"/>
    <w:rsid w:val="00C13B95"/>
    <w:rsid w:val="00C652A3"/>
    <w:rsid w:val="00C74CD7"/>
    <w:rsid w:val="00C80E39"/>
    <w:rsid w:val="00CC2139"/>
    <w:rsid w:val="00CD5ECA"/>
    <w:rsid w:val="00CE1A71"/>
    <w:rsid w:val="00D9160A"/>
    <w:rsid w:val="00DD295F"/>
    <w:rsid w:val="00DF0B95"/>
    <w:rsid w:val="00ED3B1F"/>
    <w:rsid w:val="00F06E43"/>
    <w:rsid w:val="00F131BD"/>
    <w:rsid w:val="00F52ABB"/>
    <w:rsid w:val="00F876C0"/>
    <w:rsid w:val="00FA41EA"/>
    <w:rsid w:val="00FC1F02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194AC"/>
  <w15:docId w15:val="{3F08E81F-605C-4B9F-9E91-BCA2F810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1EA"/>
    <w:pPr>
      <w:widowControl w:val="0"/>
      <w:spacing w:after="0" w:line="276" w:lineRule="auto"/>
    </w:pPr>
    <w:rPr>
      <w:rFonts w:ascii="Arial" w:eastAsia="Arial" w:hAnsi="Arial" w:cs="Arial"/>
      <w:lang w:val="it" w:eastAsia="zh-CN" w:bidi="hi-I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6C6"/>
  </w:style>
  <w:style w:type="paragraph" w:styleId="Pidipagina">
    <w:name w:val="footer"/>
    <w:basedOn w:val="Normale"/>
    <w:link w:val="PidipaginaCarattere"/>
    <w:uiPriority w:val="99"/>
    <w:unhideWhenUsed/>
    <w:rsid w:val="001946C6"/>
    <w:pPr>
      <w:widowControl/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lang w:val="it-IT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6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F41"/>
    <w:pPr>
      <w:widowControl/>
      <w:spacing w:line="240" w:lineRule="auto"/>
    </w:pPr>
    <w:rPr>
      <w:rFonts w:ascii="Segoe UI" w:eastAsiaTheme="minorHAnsi" w:hAnsi="Segoe UI" w:cs="Segoe UI"/>
      <w:sz w:val="18"/>
      <w:szCs w:val="18"/>
      <w:lang w:val="it-IT"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F4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791F4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1F41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2020-08-26T09:41:00Z</cp:lastPrinted>
  <dcterms:created xsi:type="dcterms:W3CDTF">2020-09-14T13:56:00Z</dcterms:created>
  <dcterms:modified xsi:type="dcterms:W3CDTF">2020-09-14T13:56:00Z</dcterms:modified>
</cp:coreProperties>
</file>