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241F9" w14:textId="50C7679B" w:rsidR="00377E35" w:rsidRPr="00FF7549" w:rsidRDefault="00377E35" w:rsidP="00DC6DA7">
      <w:pPr>
        <w:jc w:val="both"/>
        <w:rPr>
          <w:rFonts w:ascii="Calibri" w:hAnsi="Calibri" w:cs="Calibri"/>
        </w:rPr>
      </w:pPr>
      <w:r w:rsidRPr="00FF7549">
        <w:rPr>
          <w:rFonts w:ascii="Calibri" w:hAnsi="Calibri" w:cs="Calibri"/>
        </w:rPr>
        <w:t xml:space="preserve"> </w:t>
      </w:r>
    </w:p>
    <w:p w14:paraId="2F2E454F" w14:textId="2F0A136C" w:rsidR="00377E35" w:rsidRDefault="00141975" w:rsidP="00141975">
      <w:pPr>
        <w:jc w:val="center"/>
        <w:rPr>
          <w:rFonts w:ascii="Calibri" w:hAnsi="Calibri" w:cs="Calibri"/>
        </w:rPr>
      </w:pPr>
      <w:r>
        <w:rPr>
          <w:rFonts w:ascii="Times New Roman"/>
          <w:noProof/>
          <w:lang w:eastAsia="it-IT"/>
        </w:rPr>
        <w:drawing>
          <wp:inline distT="0" distB="0" distL="0" distR="0" wp14:anchorId="75C60461" wp14:editId="3097F1CC">
            <wp:extent cx="854268" cy="854268"/>
            <wp:effectExtent l="0" t="0" r="9525" b="9525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026" cy="855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BFD42" w14:textId="77777777" w:rsidR="008D5C27" w:rsidRDefault="008D5C27" w:rsidP="00DC6DA7">
      <w:pPr>
        <w:jc w:val="both"/>
        <w:rPr>
          <w:rFonts w:ascii="Calibri" w:hAnsi="Calibri" w:cs="Calibri"/>
        </w:rPr>
      </w:pPr>
    </w:p>
    <w:p w14:paraId="065FB8BA" w14:textId="77777777" w:rsidR="008D5C27" w:rsidRPr="00FF7549" w:rsidRDefault="008D5C27" w:rsidP="00DC6DA7">
      <w:pPr>
        <w:jc w:val="both"/>
        <w:rPr>
          <w:rFonts w:ascii="Calibri" w:hAnsi="Calibri" w:cs="Calibri"/>
        </w:rPr>
      </w:pPr>
    </w:p>
    <w:p w14:paraId="0157487C" w14:textId="77777777" w:rsidR="00751687" w:rsidRPr="00FF7549" w:rsidRDefault="00751687" w:rsidP="00141975">
      <w:pPr>
        <w:spacing w:afterLines="80" w:after="192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FF7549">
        <w:rPr>
          <w:rFonts w:ascii="Calibri" w:hAnsi="Calibri" w:cs="Calibri"/>
          <w:b/>
          <w:color w:val="000000" w:themeColor="text1"/>
          <w:sz w:val="28"/>
          <w:szCs w:val="28"/>
        </w:rPr>
        <w:t>MILANO - GALLERIA GIOVANNI BONELLI</w:t>
      </w:r>
    </w:p>
    <w:p w14:paraId="749BEB97" w14:textId="37EB8174" w:rsidR="008D5C27" w:rsidRPr="00FF7549" w:rsidRDefault="008D5C27" w:rsidP="00141975">
      <w:pPr>
        <w:spacing w:afterLines="80" w:after="192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color w:val="000000" w:themeColor="text1"/>
          <w:sz w:val="28"/>
          <w:szCs w:val="28"/>
        </w:rPr>
        <w:t>DAL 30 MAGGIO AL 30 LUGLIO 2020</w:t>
      </w:r>
    </w:p>
    <w:p w14:paraId="3125510A" w14:textId="3D796170" w:rsidR="00751687" w:rsidRDefault="008D5C27" w:rsidP="00141975">
      <w:pPr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color w:val="000000" w:themeColor="text1"/>
          <w:sz w:val="28"/>
          <w:szCs w:val="28"/>
        </w:rPr>
        <w:t>LA MOSTRA DI</w:t>
      </w:r>
    </w:p>
    <w:p w14:paraId="57BE3C3E" w14:textId="5931EE69" w:rsidR="008D5C27" w:rsidRPr="008D5C27" w:rsidRDefault="008D5C27" w:rsidP="00141975">
      <w:pPr>
        <w:jc w:val="center"/>
        <w:rPr>
          <w:rFonts w:ascii="Calibri" w:hAnsi="Calibri" w:cs="Calibri"/>
          <w:b/>
          <w:color w:val="000000" w:themeColor="text1"/>
          <w:sz w:val="32"/>
          <w:szCs w:val="28"/>
        </w:rPr>
      </w:pPr>
      <w:r w:rsidRPr="008D5C27">
        <w:rPr>
          <w:rFonts w:ascii="Calibri" w:hAnsi="Calibri" w:cs="Calibri"/>
          <w:b/>
          <w:color w:val="000000" w:themeColor="text1"/>
          <w:sz w:val="32"/>
          <w:szCs w:val="28"/>
        </w:rPr>
        <w:t>FULVIO DI PIAZZA E ALESSANDRO BAZAN</w:t>
      </w:r>
    </w:p>
    <w:p w14:paraId="721BC601" w14:textId="5B2C8CA1" w:rsidR="001514E3" w:rsidRPr="00FF7549" w:rsidRDefault="008D5C27" w:rsidP="00141975">
      <w:pPr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i/>
          <w:sz w:val="32"/>
        </w:rPr>
        <w:t>ASTRATTA</w:t>
      </w:r>
    </w:p>
    <w:p w14:paraId="3A97A65F" w14:textId="71AB3921" w:rsidR="00DC5CDB" w:rsidRDefault="00470B3F" w:rsidP="00141975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</w:t>
      </w:r>
      <w:r w:rsidR="008D5C27">
        <w:rPr>
          <w:rFonts w:ascii="Calibri" w:hAnsi="Calibri" w:cs="Calibri"/>
          <w:b/>
        </w:rPr>
        <w:t xml:space="preserve"> cura di Marco </w:t>
      </w:r>
      <w:proofErr w:type="spellStart"/>
      <w:r w:rsidR="008D5C27">
        <w:rPr>
          <w:rFonts w:ascii="Calibri" w:hAnsi="Calibri" w:cs="Calibri"/>
          <w:b/>
        </w:rPr>
        <w:t>Senaldi</w:t>
      </w:r>
      <w:proofErr w:type="spellEnd"/>
    </w:p>
    <w:p w14:paraId="7E945673" w14:textId="77777777" w:rsidR="008D5C27" w:rsidRPr="00FF7549" w:rsidRDefault="008D5C27" w:rsidP="00141975">
      <w:pPr>
        <w:jc w:val="center"/>
        <w:rPr>
          <w:rFonts w:ascii="Calibri" w:hAnsi="Calibri" w:cs="Calibri"/>
          <w:b/>
        </w:rPr>
      </w:pPr>
    </w:p>
    <w:p w14:paraId="66D66519" w14:textId="2AE6B2B5" w:rsidR="001514E3" w:rsidRDefault="008D5C27" w:rsidP="00141975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L’esposizione sarà presentata</w:t>
      </w:r>
      <w:r w:rsidR="00557758">
        <w:rPr>
          <w:rFonts w:ascii="Calibri" w:hAnsi="Calibri" w:cs="Calibri"/>
          <w:b/>
        </w:rPr>
        <w:t xml:space="preserve"> in anteprima</w:t>
      </w:r>
      <w:r w:rsidRPr="008D5C27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dal curatore, </w:t>
      </w:r>
      <w:r w:rsidRPr="00FF7549">
        <w:rPr>
          <w:rFonts w:ascii="Calibri" w:hAnsi="Calibri" w:cs="Calibri"/>
          <w:b/>
        </w:rPr>
        <w:t>giovedì 2</w:t>
      </w:r>
      <w:r>
        <w:rPr>
          <w:rFonts w:ascii="Calibri" w:hAnsi="Calibri" w:cs="Calibri"/>
          <w:b/>
        </w:rPr>
        <w:t>8 maggio 2020,</w:t>
      </w:r>
      <w:r w:rsidR="008210BA">
        <w:rPr>
          <w:rFonts w:ascii="Calibri" w:hAnsi="Calibri" w:cs="Calibri"/>
          <w:b/>
        </w:rPr>
        <w:t xml:space="preserve"> dalle ore 19.00,</w:t>
      </w:r>
      <w:r>
        <w:rPr>
          <w:rFonts w:ascii="Calibri" w:hAnsi="Calibri" w:cs="Calibri"/>
          <w:b/>
        </w:rPr>
        <w:t xml:space="preserve"> sul sito </w:t>
      </w:r>
      <w:hyperlink r:id="rId5" w:history="1">
        <w:r w:rsidRPr="008D5C27">
          <w:rPr>
            <w:rStyle w:val="Collegamentoipertestuale"/>
            <w:rFonts w:ascii="Calibri" w:hAnsi="Calibri" w:cs="Calibri"/>
            <w:b/>
          </w:rPr>
          <w:t>www.galleriagiovannibonelli.it</w:t>
        </w:r>
      </w:hyperlink>
    </w:p>
    <w:p w14:paraId="63100A4E" w14:textId="77777777" w:rsidR="008D5C27" w:rsidRPr="00FF7549" w:rsidRDefault="008D5C27" w:rsidP="00DC6DA7">
      <w:pPr>
        <w:jc w:val="both"/>
        <w:rPr>
          <w:rFonts w:ascii="Calibri" w:hAnsi="Calibri" w:cs="Calibri"/>
          <w:b/>
        </w:rPr>
      </w:pPr>
    </w:p>
    <w:p w14:paraId="4C25EC72" w14:textId="77777777" w:rsidR="001514E3" w:rsidRPr="00FF7549" w:rsidRDefault="001514E3" w:rsidP="00DC6DA7">
      <w:pPr>
        <w:jc w:val="both"/>
        <w:rPr>
          <w:rFonts w:ascii="Calibri" w:hAnsi="Calibri" w:cs="Calibri"/>
        </w:rPr>
      </w:pPr>
    </w:p>
    <w:p w14:paraId="65ECA362" w14:textId="77777777" w:rsidR="001514E3" w:rsidRPr="00FF7549" w:rsidRDefault="001514E3" w:rsidP="00DC6DA7">
      <w:pPr>
        <w:jc w:val="both"/>
        <w:rPr>
          <w:rFonts w:ascii="Calibri" w:hAnsi="Calibri" w:cs="Calibri"/>
        </w:rPr>
      </w:pPr>
    </w:p>
    <w:p w14:paraId="4244DBDD" w14:textId="77777777" w:rsidR="007A6B2B" w:rsidRDefault="007A6B2B" w:rsidP="00DC6DA7">
      <w:pPr>
        <w:jc w:val="both"/>
        <w:rPr>
          <w:rFonts w:ascii="Calibri" w:hAnsi="Calibri" w:cs="Calibri"/>
        </w:rPr>
      </w:pPr>
    </w:p>
    <w:p w14:paraId="1C86E923" w14:textId="77777777" w:rsidR="000527E7" w:rsidRPr="005D6C89" w:rsidRDefault="00EB79A5" w:rsidP="00DC6DA7">
      <w:pPr>
        <w:jc w:val="both"/>
        <w:rPr>
          <w:rFonts w:ascii="Calibri" w:hAnsi="Calibri" w:cs="Calibri"/>
          <w:b/>
        </w:rPr>
      </w:pPr>
      <w:r w:rsidRPr="005D6C89">
        <w:rPr>
          <w:rFonts w:ascii="Calibri" w:hAnsi="Calibri" w:cs="Calibri"/>
          <w:b/>
        </w:rPr>
        <w:t xml:space="preserve">La Galleria Giovanni Bonelli di Milano (via </w:t>
      </w:r>
      <w:r w:rsidR="000527E7" w:rsidRPr="005D6C89">
        <w:rPr>
          <w:rFonts w:ascii="Calibri" w:hAnsi="Calibri" w:cs="Calibri"/>
          <w:b/>
        </w:rPr>
        <w:t xml:space="preserve">Porro Lambertenghi 6) riapre dopo l’emergenza Coronavirus. </w:t>
      </w:r>
    </w:p>
    <w:p w14:paraId="60D217EE" w14:textId="45421E11" w:rsidR="008D5C27" w:rsidRDefault="000527E7" w:rsidP="00DC6D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 lo fa in grande stile con una doppia personale dedicata a due tra i maggiori esponenti dell</w:t>
      </w:r>
      <w:r w:rsidR="00FB4703" w:rsidRPr="00D53D41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scuola figurativa siciliana: </w:t>
      </w:r>
      <w:r w:rsidRPr="00141975">
        <w:rPr>
          <w:rFonts w:ascii="Calibri" w:hAnsi="Calibri" w:cs="Calibri"/>
          <w:b/>
        </w:rPr>
        <w:t>Fulvio Di Piazza</w:t>
      </w:r>
      <w:r>
        <w:rPr>
          <w:rFonts w:ascii="Calibri" w:hAnsi="Calibri" w:cs="Calibri"/>
        </w:rPr>
        <w:t xml:space="preserve"> (Siracusa, 1969) e </w:t>
      </w:r>
      <w:r w:rsidRPr="00141975">
        <w:rPr>
          <w:rFonts w:ascii="Calibri" w:hAnsi="Calibri" w:cs="Calibri"/>
          <w:b/>
        </w:rPr>
        <w:t xml:space="preserve">Alessandro </w:t>
      </w:r>
      <w:proofErr w:type="spellStart"/>
      <w:r w:rsidRPr="00141975">
        <w:rPr>
          <w:rFonts w:ascii="Calibri" w:hAnsi="Calibri" w:cs="Calibri"/>
          <w:b/>
        </w:rPr>
        <w:t>Bazan</w:t>
      </w:r>
      <w:proofErr w:type="spellEnd"/>
      <w:r>
        <w:rPr>
          <w:rFonts w:ascii="Calibri" w:hAnsi="Calibri" w:cs="Calibri"/>
        </w:rPr>
        <w:t xml:space="preserve"> (Palermo, 1966)</w:t>
      </w:r>
      <w:r w:rsidR="00FB4703">
        <w:rPr>
          <w:rFonts w:ascii="Calibri" w:hAnsi="Calibri" w:cs="Calibri"/>
        </w:rPr>
        <w:t>.</w:t>
      </w:r>
    </w:p>
    <w:p w14:paraId="0A916699" w14:textId="77777777" w:rsidR="000527E7" w:rsidRDefault="000527E7" w:rsidP="00DC6DA7">
      <w:pPr>
        <w:jc w:val="both"/>
        <w:rPr>
          <w:rFonts w:ascii="Calibri" w:hAnsi="Calibri" w:cs="Calibri"/>
        </w:rPr>
      </w:pPr>
    </w:p>
    <w:p w14:paraId="3621C0D3" w14:textId="3B460D13" w:rsidR="00E570EE" w:rsidRPr="00D53D41" w:rsidRDefault="000527E7" w:rsidP="00DC6DA7">
      <w:pPr>
        <w:jc w:val="both"/>
        <w:rPr>
          <w:rFonts w:ascii="Calibri" w:hAnsi="Calibri" w:cs="Calibri"/>
          <w:strike/>
        </w:rPr>
      </w:pPr>
      <w:r w:rsidRPr="005D6C89">
        <w:rPr>
          <w:rFonts w:ascii="Calibri" w:hAnsi="Calibri" w:cs="Calibri"/>
          <w:b/>
        </w:rPr>
        <w:t xml:space="preserve">L’esposizione, </w:t>
      </w:r>
      <w:r w:rsidR="005D6C89" w:rsidRPr="005D6C89">
        <w:rPr>
          <w:rFonts w:ascii="Calibri" w:hAnsi="Calibri" w:cs="Calibri"/>
          <w:b/>
        </w:rPr>
        <w:t xml:space="preserve">curata da Marco </w:t>
      </w:r>
      <w:proofErr w:type="spellStart"/>
      <w:r w:rsidR="005D6C89" w:rsidRPr="005D6C89">
        <w:rPr>
          <w:rFonts w:ascii="Calibri" w:hAnsi="Calibri" w:cs="Calibri"/>
          <w:b/>
        </w:rPr>
        <w:t>Senaldi</w:t>
      </w:r>
      <w:proofErr w:type="spellEnd"/>
      <w:r w:rsidR="005D6C89" w:rsidRPr="005D6C89">
        <w:rPr>
          <w:rFonts w:ascii="Calibri" w:hAnsi="Calibri" w:cs="Calibri"/>
          <w:b/>
        </w:rPr>
        <w:t xml:space="preserve">, </w:t>
      </w:r>
      <w:r w:rsidRPr="005D6C89">
        <w:rPr>
          <w:rFonts w:ascii="Calibri" w:hAnsi="Calibri" w:cs="Calibri"/>
          <w:b/>
        </w:rPr>
        <w:t xml:space="preserve">in programma dal 30 maggio al 30 luglio </w:t>
      </w:r>
      <w:r w:rsidRPr="00254272">
        <w:rPr>
          <w:rFonts w:ascii="Calibri" w:hAnsi="Calibri" w:cs="Calibri"/>
          <w:b/>
        </w:rPr>
        <w:t>2020</w:t>
      </w:r>
      <w:r w:rsidR="005D6C89" w:rsidRPr="00254272">
        <w:rPr>
          <w:rFonts w:ascii="Calibri" w:hAnsi="Calibri" w:cs="Calibri"/>
          <w:b/>
        </w:rPr>
        <w:t xml:space="preserve"> – ingresso libero solo su appuntamento</w:t>
      </w:r>
      <w:r>
        <w:rPr>
          <w:rFonts w:ascii="Calibri" w:hAnsi="Calibri" w:cs="Calibri"/>
        </w:rPr>
        <w:t xml:space="preserve">, </w:t>
      </w:r>
      <w:r w:rsidR="00913A53">
        <w:rPr>
          <w:rFonts w:ascii="Calibri" w:hAnsi="Calibri" w:cs="Calibri"/>
        </w:rPr>
        <w:t xml:space="preserve">presenta una </w:t>
      </w:r>
      <w:r w:rsidR="00913A53" w:rsidRPr="005D6C89">
        <w:rPr>
          <w:rFonts w:ascii="Calibri" w:hAnsi="Calibri" w:cs="Calibri"/>
          <w:b/>
        </w:rPr>
        <w:t>quindicina di opere</w:t>
      </w:r>
      <w:r w:rsidR="00E570EE">
        <w:rPr>
          <w:rFonts w:ascii="Calibri" w:hAnsi="Calibri" w:cs="Calibri"/>
        </w:rPr>
        <w:t>,</w:t>
      </w:r>
      <w:r w:rsidR="00913A53">
        <w:rPr>
          <w:rFonts w:ascii="Calibri" w:hAnsi="Calibri" w:cs="Calibri"/>
        </w:rPr>
        <w:t xml:space="preserve"> </w:t>
      </w:r>
      <w:r w:rsidR="00E570EE">
        <w:rPr>
          <w:rFonts w:ascii="Calibri" w:hAnsi="Calibri" w:cs="Calibri"/>
        </w:rPr>
        <w:t xml:space="preserve">alcune di grande formato, </w:t>
      </w:r>
      <w:r w:rsidR="00E570EE" w:rsidRPr="00254272">
        <w:rPr>
          <w:rFonts w:ascii="Calibri" w:hAnsi="Calibri" w:cs="Calibri"/>
        </w:rPr>
        <w:t>tipic</w:t>
      </w:r>
      <w:r w:rsidR="00D53D41" w:rsidRPr="00254272">
        <w:rPr>
          <w:rFonts w:ascii="Calibri" w:hAnsi="Calibri" w:cs="Calibri"/>
        </w:rPr>
        <w:t>he</w:t>
      </w:r>
      <w:r w:rsidR="00E570EE" w:rsidRPr="00254272">
        <w:rPr>
          <w:rFonts w:ascii="Calibri" w:hAnsi="Calibri" w:cs="Calibri"/>
        </w:rPr>
        <w:t xml:space="preserve"> della cifra stilistica dei due</w:t>
      </w:r>
      <w:r w:rsidR="00D53D41" w:rsidRPr="00254272">
        <w:rPr>
          <w:rFonts w:ascii="Calibri" w:hAnsi="Calibri" w:cs="Calibri"/>
        </w:rPr>
        <w:t xml:space="preserve"> artisti.</w:t>
      </w:r>
    </w:p>
    <w:p w14:paraId="3BBABEAE" w14:textId="77777777" w:rsidR="005D6C89" w:rsidRDefault="005D6C89" w:rsidP="00DC6DA7">
      <w:pPr>
        <w:jc w:val="both"/>
        <w:rPr>
          <w:rFonts w:ascii="Calibri" w:hAnsi="Calibri" w:cs="Calibri"/>
        </w:rPr>
      </w:pPr>
    </w:p>
    <w:p w14:paraId="7DC47AD4" w14:textId="2F43D73E" w:rsidR="00913A53" w:rsidRDefault="00E570EE" w:rsidP="00DC6D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titolo della rassegna – </w:t>
      </w:r>
      <w:r w:rsidRPr="00375A49">
        <w:rPr>
          <w:rFonts w:ascii="Calibri" w:hAnsi="Calibri" w:cs="Calibri"/>
          <w:b/>
          <w:i/>
        </w:rPr>
        <w:t>Astratta</w:t>
      </w:r>
      <w:r>
        <w:rPr>
          <w:rFonts w:ascii="Calibri" w:hAnsi="Calibri" w:cs="Calibri"/>
        </w:rPr>
        <w:t xml:space="preserve"> – lungi </w:t>
      </w:r>
      <w:r w:rsidR="00913A53">
        <w:rPr>
          <w:rFonts w:ascii="Calibri" w:hAnsi="Calibri" w:cs="Calibri"/>
        </w:rPr>
        <w:t xml:space="preserve">dal riferirsi alla </w:t>
      </w:r>
      <w:r>
        <w:rPr>
          <w:rFonts w:ascii="Calibri" w:hAnsi="Calibri" w:cs="Calibri"/>
        </w:rPr>
        <w:t>tendenza</w:t>
      </w:r>
      <w:r w:rsidR="00913A53">
        <w:rPr>
          <w:rFonts w:ascii="Calibri" w:hAnsi="Calibri" w:cs="Calibri"/>
        </w:rPr>
        <w:t xml:space="preserve"> artistica sviluppata</w:t>
      </w:r>
      <w:r w:rsidR="00FF1DB2">
        <w:rPr>
          <w:rFonts w:ascii="Calibri" w:hAnsi="Calibri" w:cs="Calibri"/>
        </w:rPr>
        <w:t>si</w:t>
      </w:r>
      <w:r>
        <w:rPr>
          <w:rFonts w:ascii="Calibri" w:hAnsi="Calibri" w:cs="Calibri"/>
        </w:rPr>
        <w:t xml:space="preserve"> nel XX secolo, tra</w:t>
      </w:r>
      <w:r w:rsidR="00FF1DB2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il proprio significato dalla radice latina del termine ‘</w:t>
      </w:r>
      <w:proofErr w:type="spellStart"/>
      <w:r>
        <w:rPr>
          <w:rFonts w:ascii="Calibri" w:hAnsi="Calibri" w:cs="Calibri"/>
        </w:rPr>
        <w:t>a</w:t>
      </w:r>
      <w:r w:rsidR="00FF1DB2">
        <w:rPr>
          <w:rFonts w:ascii="Calibri" w:hAnsi="Calibri" w:cs="Calibri"/>
        </w:rPr>
        <w:t>b</w:t>
      </w:r>
      <w:r>
        <w:rPr>
          <w:rFonts w:ascii="Calibri" w:hAnsi="Calibri" w:cs="Calibri"/>
        </w:rPr>
        <w:t>stractus</w:t>
      </w:r>
      <w:proofErr w:type="spellEnd"/>
      <w:r>
        <w:rPr>
          <w:rFonts w:ascii="Calibri" w:hAnsi="Calibri" w:cs="Calibri"/>
        </w:rPr>
        <w:t>’, ovvero ‘trarre fuori’, ‘distaccare’</w:t>
      </w:r>
      <w:r w:rsidR="00270624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FF1DB2">
        <w:rPr>
          <w:rFonts w:ascii="Calibri" w:hAnsi="Calibri" w:cs="Calibri"/>
        </w:rPr>
        <w:t xml:space="preserve">e </w:t>
      </w:r>
      <w:r>
        <w:rPr>
          <w:rFonts w:ascii="Calibri" w:hAnsi="Calibri" w:cs="Calibri"/>
        </w:rPr>
        <w:t xml:space="preserve">invita i visitatori </w:t>
      </w:r>
      <w:r w:rsidR="00270624">
        <w:rPr>
          <w:rFonts w:ascii="Calibri" w:hAnsi="Calibri" w:cs="Calibri"/>
        </w:rPr>
        <w:t xml:space="preserve">a seguire i due autori in un altro piano della </w:t>
      </w:r>
      <w:r w:rsidR="00270624" w:rsidRPr="00D53D41">
        <w:rPr>
          <w:rFonts w:ascii="Calibri" w:hAnsi="Calibri" w:cs="Calibri"/>
        </w:rPr>
        <w:t>realtà</w:t>
      </w:r>
      <w:r w:rsidR="00270624">
        <w:rPr>
          <w:rFonts w:ascii="Calibri" w:hAnsi="Calibri" w:cs="Calibri"/>
        </w:rPr>
        <w:t xml:space="preserve">, </w:t>
      </w:r>
      <w:r w:rsidR="000438C8" w:rsidRPr="00F8517B">
        <w:rPr>
          <w:rFonts w:ascii="Calibri" w:hAnsi="Calibri" w:cs="Calibri"/>
        </w:rPr>
        <w:t>diverso</w:t>
      </w:r>
      <w:r w:rsidR="000438C8">
        <w:rPr>
          <w:rFonts w:ascii="Calibri" w:hAnsi="Calibri" w:cs="Calibri"/>
        </w:rPr>
        <w:t xml:space="preserve"> </w:t>
      </w:r>
      <w:r w:rsidR="00270624">
        <w:rPr>
          <w:rFonts w:ascii="Calibri" w:hAnsi="Calibri" w:cs="Calibri"/>
        </w:rPr>
        <w:t>da quello che si è abituati a vedere.</w:t>
      </w:r>
    </w:p>
    <w:p w14:paraId="464A0A34" w14:textId="3E6765FB" w:rsidR="00EE2D23" w:rsidRDefault="00EE2D23" w:rsidP="00DC6DA7">
      <w:pPr>
        <w:pStyle w:val="Corpotesto"/>
        <w:spacing w:before="4" w:line="249" w:lineRule="auto"/>
        <w:ind w:right="111"/>
        <w:jc w:val="both"/>
      </w:pPr>
      <w:r>
        <w:t xml:space="preserve">Per Alessandro </w:t>
      </w:r>
      <w:proofErr w:type="spellStart"/>
      <w:r>
        <w:t>Bazan</w:t>
      </w:r>
      <w:proofErr w:type="spellEnd"/>
      <w:r>
        <w:t xml:space="preserve"> l’elemento da cui partire è comunque </w:t>
      </w:r>
      <w:r w:rsidR="00D53D41">
        <w:t xml:space="preserve">il </w:t>
      </w:r>
      <w:r w:rsidR="00D53D41" w:rsidRPr="007F6A59">
        <w:t>mondo reale</w:t>
      </w:r>
      <w:r w:rsidR="00D53D41">
        <w:t xml:space="preserve"> </w:t>
      </w:r>
      <w:r>
        <w:t xml:space="preserve">e, più specificatamente, l’uomo, che viene </w:t>
      </w:r>
      <w:proofErr w:type="spellStart"/>
      <w:r>
        <w:t>raﬃg</w:t>
      </w:r>
      <w:r w:rsidR="0025785C">
        <w:t>u</w:t>
      </w:r>
      <w:r>
        <w:t>rat</w:t>
      </w:r>
      <w:r w:rsidR="007F6A59">
        <w:t>o</w:t>
      </w:r>
      <w:proofErr w:type="spellEnd"/>
      <w:r>
        <w:t xml:space="preserve"> in una serie di atteggiamenti che ne indagano usi e comportamenti in situazioni private o collettive. </w:t>
      </w:r>
      <w:r w:rsidR="00FF1DB2">
        <w:t xml:space="preserve">Per </w:t>
      </w:r>
      <w:r>
        <w:t>Fulvio di Piazza</w:t>
      </w:r>
      <w:r w:rsidR="00FF1DB2">
        <w:t xml:space="preserve">, </w:t>
      </w:r>
      <w:r w:rsidR="00FF1DB2" w:rsidRPr="007F6A59">
        <w:t>i</w:t>
      </w:r>
      <w:r w:rsidR="00EF02C9" w:rsidRPr="007F6A59">
        <w:t>n</w:t>
      </w:r>
      <w:r w:rsidR="00FF1DB2">
        <w:t>vece,</w:t>
      </w:r>
      <w:r>
        <w:t xml:space="preserve"> la </w:t>
      </w:r>
      <w:r w:rsidRPr="00D53D41">
        <w:t>realtà</w:t>
      </w:r>
      <w:r>
        <w:t xml:space="preserve"> è qualcosa a cui si rimanda in maniera allegorica utilizzando una serie di figure immaginifiche tipiche del suo repertorio.</w:t>
      </w:r>
    </w:p>
    <w:p w14:paraId="6E353A55" w14:textId="65A6D231" w:rsidR="00270624" w:rsidRDefault="00EE2D23" w:rsidP="00DC6D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percorso espositivo si compone di alcune delle opere</w:t>
      </w:r>
      <w:r w:rsidR="00FF1DB2">
        <w:rPr>
          <w:rFonts w:ascii="Calibri" w:hAnsi="Calibri" w:cs="Calibri"/>
        </w:rPr>
        <w:t>, tra le</w:t>
      </w:r>
      <w:r>
        <w:rPr>
          <w:rFonts w:ascii="Calibri" w:hAnsi="Calibri" w:cs="Calibri"/>
        </w:rPr>
        <w:t xml:space="preserve"> più </w:t>
      </w:r>
      <w:r w:rsidR="00672DDB">
        <w:rPr>
          <w:rFonts w:ascii="Calibri" w:hAnsi="Calibri" w:cs="Calibri"/>
        </w:rPr>
        <w:t xml:space="preserve">rappresentative della loro ricerca. </w:t>
      </w:r>
    </w:p>
    <w:p w14:paraId="19B56F2E" w14:textId="2CB4199E" w:rsidR="00672DDB" w:rsidRDefault="00672DDB" w:rsidP="00DC6DA7">
      <w:pPr>
        <w:jc w:val="both"/>
      </w:pPr>
      <w:r>
        <w:rPr>
          <w:rFonts w:ascii="Calibri" w:hAnsi="Calibri" w:cs="Calibri"/>
        </w:rPr>
        <w:t xml:space="preserve">Per l’occasione, </w:t>
      </w:r>
      <w:r w:rsidR="006E649D" w:rsidRPr="006E649D">
        <w:rPr>
          <w:rFonts w:ascii="Calibri" w:hAnsi="Calibri" w:cs="Calibri"/>
          <w:b/>
        </w:rPr>
        <w:t xml:space="preserve">Alessandro </w:t>
      </w:r>
      <w:proofErr w:type="spellStart"/>
      <w:r w:rsidRPr="006E649D">
        <w:rPr>
          <w:rFonts w:ascii="Calibri" w:hAnsi="Calibri" w:cs="Calibri"/>
          <w:b/>
        </w:rPr>
        <w:t>Bazan</w:t>
      </w:r>
      <w:proofErr w:type="spellEnd"/>
      <w:r>
        <w:rPr>
          <w:rFonts w:ascii="Calibri" w:hAnsi="Calibri" w:cs="Calibri"/>
        </w:rPr>
        <w:t xml:space="preserve"> porta a Milano due inediti come “Volare” e “</w:t>
      </w:r>
      <w:proofErr w:type="spellStart"/>
      <w:r>
        <w:rPr>
          <w:rFonts w:ascii="Calibri" w:hAnsi="Calibri" w:cs="Calibri"/>
        </w:rPr>
        <w:t>Wait</w:t>
      </w:r>
      <w:proofErr w:type="spellEnd"/>
      <w:r>
        <w:rPr>
          <w:rFonts w:ascii="Calibri" w:hAnsi="Calibri" w:cs="Calibri"/>
        </w:rPr>
        <w:t xml:space="preserve">” </w:t>
      </w:r>
      <w:r>
        <w:t xml:space="preserve">che, </w:t>
      </w:r>
      <w:r>
        <w:rPr>
          <w:spacing w:val="-5"/>
        </w:rPr>
        <w:t xml:space="preserve">pur </w:t>
      </w:r>
      <w:r>
        <w:t xml:space="preserve">contenendo tutti gli elementi </w:t>
      </w:r>
      <w:proofErr w:type="spellStart"/>
      <w:r w:rsidR="006E649D">
        <w:t>carateristici</w:t>
      </w:r>
      <w:proofErr w:type="spellEnd"/>
      <w:r>
        <w:t xml:space="preserve"> della pittura dell’arti</w:t>
      </w:r>
      <w:r w:rsidR="00AA35D8">
        <w:t xml:space="preserve">sta palermitano, costituiscono </w:t>
      </w:r>
      <w:r w:rsidR="00182D3C">
        <w:t xml:space="preserve">un </w:t>
      </w:r>
      <w:r w:rsidRPr="000438C8">
        <w:rPr>
          <w:i/>
          <w:iCs/>
        </w:rPr>
        <w:t>unicum</w:t>
      </w:r>
      <w:r>
        <w:t>, ispirato</w:t>
      </w:r>
      <w:r w:rsidR="00AA35D8">
        <w:t xml:space="preserve"> </w:t>
      </w:r>
      <w:r>
        <w:t>da questo particolare momento storico. In “Volare”, ad esempio, la visione di una città dall’alto di un balcone, o dalla finestra di un g</w:t>
      </w:r>
      <w:r w:rsidR="00182D3C">
        <w:t xml:space="preserve">rattacielo, non è più lo sfondo del quadro, </w:t>
      </w:r>
      <w:r>
        <w:t xml:space="preserve">bensì </w:t>
      </w:r>
      <w:r w:rsidR="00182D3C">
        <w:t xml:space="preserve">il </w:t>
      </w:r>
      <w:r>
        <w:t>soggetto principale</w:t>
      </w:r>
      <w:r w:rsidR="000438C8">
        <w:t>:</w:t>
      </w:r>
      <w:r>
        <w:t xml:space="preserve"> le figure di uomini e donne che fluttuano leggeri al di sopra di palazzi e strade, rimandano a un bisogno primario di ritrovata libertà da parte dell’uomo, recluso a causa della pandemia.</w:t>
      </w:r>
    </w:p>
    <w:p w14:paraId="36BBD6E3" w14:textId="77777777" w:rsidR="00672DDB" w:rsidRDefault="00672DDB" w:rsidP="00DC6DA7">
      <w:pPr>
        <w:jc w:val="both"/>
        <w:rPr>
          <w:rFonts w:ascii="Calibri" w:hAnsi="Calibri" w:cs="Calibri"/>
        </w:rPr>
      </w:pPr>
    </w:p>
    <w:p w14:paraId="0C505A87" w14:textId="5AD13158" w:rsidR="005D6C89" w:rsidRPr="005D6C89" w:rsidRDefault="00672DDB" w:rsidP="00DC6DA7">
      <w:pPr>
        <w:jc w:val="both"/>
        <w:rPr>
          <w:rFonts w:ascii="Calibri" w:hAnsi="Calibri" w:cs="Calibri"/>
          <w:lang w:bidi="it-IT"/>
        </w:rPr>
      </w:pPr>
      <w:r>
        <w:rPr>
          <w:rFonts w:ascii="Calibri" w:hAnsi="Calibri" w:cs="Calibri"/>
        </w:rPr>
        <w:t xml:space="preserve">L’opera manifesto di </w:t>
      </w:r>
      <w:r w:rsidR="005D6C89" w:rsidRPr="00E53471">
        <w:rPr>
          <w:rFonts w:ascii="Calibri" w:hAnsi="Calibri" w:cs="Calibri"/>
          <w:b/>
        </w:rPr>
        <w:t xml:space="preserve">Fulvio </w:t>
      </w:r>
      <w:r w:rsidRPr="00E53471">
        <w:rPr>
          <w:rFonts w:ascii="Calibri" w:hAnsi="Calibri" w:cs="Calibri"/>
          <w:b/>
        </w:rPr>
        <w:t>Di Piazza</w:t>
      </w:r>
      <w:r>
        <w:rPr>
          <w:rFonts w:ascii="Calibri" w:hAnsi="Calibri" w:cs="Calibri"/>
        </w:rPr>
        <w:t>, dal titolo “</w:t>
      </w:r>
      <w:proofErr w:type="spellStart"/>
      <w:r>
        <w:rPr>
          <w:rFonts w:ascii="Calibri" w:hAnsi="Calibri" w:cs="Calibri"/>
        </w:rPr>
        <w:t>Guerrilla</w:t>
      </w:r>
      <w:proofErr w:type="spellEnd"/>
      <w:r>
        <w:rPr>
          <w:rFonts w:ascii="Calibri" w:hAnsi="Calibri" w:cs="Calibri"/>
        </w:rPr>
        <w:t xml:space="preserve">”, frutto </w:t>
      </w:r>
      <w:r w:rsidR="005D6C89">
        <w:rPr>
          <w:rFonts w:ascii="Calibri" w:hAnsi="Calibri" w:cs="Calibri"/>
        </w:rPr>
        <w:t xml:space="preserve">di due anni di lavoro, </w:t>
      </w:r>
      <w:r w:rsidR="005D6C89" w:rsidRPr="005D6C89">
        <w:rPr>
          <w:rFonts w:ascii="Calibri" w:hAnsi="Calibri" w:cs="Calibri"/>
          <w:lang w:bidi="it-IT"/>
        </w:rPr>
        <w:t xml:space="preserve">si sviluppa in un </w:t>
      </w:r>
      <w:r w:rsidR="005D6C89">
        <w:rPr>
          <w:rFonts w:ascii="Calibri" w:hAnsi="Calibri" w:cs="Calibri"/>
          <w:lang w:bidi="it-IT"/>
        </w:rPr>
        <w:t xml:space="preserve">racconto fantasmagorico, </w:t>
      </w:r>
      <w:r w:rsidR="005D6C89" w:rsidRPr="005D6C89">
        <w:rPr>
          <w:rFonts w:ascii="Calibri" w:hAnsi="Calibri" w:cs="Calibri"/>
          <w:lang w:bidi="it-IT"/>
        </w:rPr>
        <w:t>nel quale l'artista ricrea, con la sua cifra inconfondibile, un microcosmo di esseri fantastici in un clima surreale e al contempo ipnotico.</w:t>
      </w:r>
    </w:p>
    <w:p w14:paraId="5B7AD14D" w14:textId="178D74D1" w:rsidR="005D6C89" w:rsidRDefault="005D6C89" w:rsidP="00DC6DA7">
      <w:pPr>
        <w:jc w:val="both"/>
        <w:rPr>
          <w:rFonts w:ascii="Calibri" w:hAnsi="Calibri" w:cs="Calibri"/>
          <w:lang w:bidi="it-IT"/>
        </w:rPr>
      </w:pPr>
      <w:r w:rsidRPr="005D6C89">
        <w:rPr>
          <w:rFonts w:ascii="Calibri" w:hAnsi="Calibri" w:cs="Calibri"/>
          <w:lang w:bidi="it-IT"/>
        </w:rPr>
        <w:t>Si tratta di una vera e propria battaglia, di un “tutti contro tutti”, che suona particolarmente profetico in un momento di disgregazione sociale acuito dall’isolamento attuale. Le figure che emergono da cumuli di nubi o da reflussi vulcanici hanno sembianze a</w:t>
      </w:r>
      <w:r>
        <w:rPr>
          <w:rFonts w:ascii="Calibri" w:hAnsi="Calibri" w:cs="Calibri"/>
          <w:lang w:bidi="it-IT"/>
        </w:rPr>
        <w:t>nimali e, al tempo stesso,</w:t>
      </w:r>
      <w:r w:rsidRPr="005D6C89">
        <w:rPr>
          <w:rFonts w:ascii="Calibri" w:hAnsi="Calibri" w:cs="Calibri"/>
          <w:lang w:bidi="it-IT"/>
        </w:rPr>
        <w:t xml:space="preserve"> umane</w:t>
      </w:r>
      <w:r>
        <w:rPr>
          <w:rFonts w:ascii="Calibri" w:hAnsi="Calibri" w:cs="Calibri"/>
          <w:lang w:bidi="it-IT"/>
        </w:rPr>
        <w:t xml:space="preserve">, </w:t>
      </w:r>
      <w:r w:rsidRPr="005D6C89">
        <w:rPr>
          <w:rFonts w:ascii="Calibri" w:hAnsi="Calibri" w:cs="Calibri"/>
          <w:lang w:bidi="it-IT"/>
        </w:rPr>
        <w:t xml:space="preserve">in un crogiolo di situazioni e azioni che non sembra avere altro fine se non quello di </w:t>
      </w:r>
      <w:r>
        <w:rPr>
          <w:rFonts w:ascii="Calibri" w:hAnsi="Calibri" w:cs="Calibri"/>
          <w:lang w:bidi="it-IT"/>
        </w:rPr>
        <w:t>condurre il visitatore a perdersi nei dettagli minuziosi e</w:t>
      </w:r>
      <w:r w:rsidRPr="005D6C89">
        <w:rPr>
          <w:rFonts w:ascii="Calibri" w:hAnsi="Calibri" w:cs="Calibri"/>
          <w:lang w:bidi="it-IT"/>
        </w:rPr>
        <w:t xml:space="preserve"> inquietanti, che mantengono intatto il loro fascino di racconto allegorico.</w:t>
      </w:r>
    </w:p>
    <w:p w14:paraId="14C7F8BA" w14:textId="77777777" w:rsidR="005D6C89" w:rsidRDefault="005D6C89" w:rsidP="00DC6DA7">
      <w:pPr>
        <w:jc w:val="both"/>
        <w:rPr>
          <w:rFonts w:ascii="Calibri" w:hAnsi="Calibri" w:cs="Calibri"/>
          <w:lang w:bidi="it-IT"/>
        </w:rPr>
      </w:pPr>
    </w:p>
    <w:p w14:paraId="569DA414" w14:textId="4920BA1D" w:rsidR="005D6C89" w:rsidRPr="005D6C89" w:rsidRDefault="00C06760" w:rsidP="00DC6DA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lang w:bidi="it-IT"/>
        </w:rPr>
        <w:t>G</w:t>
      </w:r>
      <w:r w:rsidR="005D6C89" w:rsidRPr="005D6C89">
        <w:rPr>
          <w:rFonts w:ascii="Calibri" w:hAnsi="Calibri" w:cs="Calibri"/>
          <w:b/>
          <w:lang w:bidi="it-IT"/>
        </w:rPr>
        <w:t>iovedì 28 maggio 2020,</w:t>
      </w:r>
      <w:r w:rsidR="001A242B">
        <w:rPr>
          <w:rFonts w:ascii="Calibri" w:hAnsi="Calibri" w:cs="Calibri"/>
          <w:b/>
          <w:lang w:bidi="it-IT"/>
        </w:rPr>
        <w:t xml:space="preserve"> dalle ore 19.00,</w:t>
      </w:r>
      <w:r w:rsidR="005D6C89" w:rsidRPr="005D6C89">
        <w:rPr>
          <w:rFonts w:ascii="Calibri" w:hAnsi="Calibri" w:cs="Calibri"/>
          <w:b/>
          <w:lang w:bidi="it-IT"/>
        </w:rPr>
        <w:t xml:space="preserve"> sul sito </w:t>
      </w:r>
      <w:r w:rsidR="00DC6DA7">
        <w:rPr>
          <w:rFonts w:ascii="Calibri" w:hAnsi="Calibri" w:cs="Calibri"/>
          <w:b/>
          <w:lang w:bidi="it-IT"/>
        </w:rPr>
        <w:t>della galleria (</w:t>
      </w:r>
      <w:hyperlink r:id="rId6" w:history="1">
        <w:r w:rsidRPr="00333951">
          <w:rPr>
            <w:rStyle w:val="Collegamentoipertestuale"/>
            <w:rFonts w:ascii="Calibri" w:hAnsi="Calibri" w:cs="Calibri"/>
            <w:b/>
            <w:lang w:bidi="it-IT"/>
          </w:rPr>
          <w:t>www.galleriagiovannibonelli.it</w:t>
        </w:r>
      </w:hyperlink>
      <w:r w:rsidR="00DC6DA7">
        <w:rPr>
          <w:rFonts w:ascii="Calibri" w:hAnsi="Calibri" w:cs="Calibri"/>
          <w:b/>
          <w:lang w:bidi="it-IT"/>
        </w:rPr>
        <w:t>)</w:t>
      </w:r>
      <w:r>
        <w:rPr>
          <w:rFonts w:ascii="Calibri" w:hAnsi="Calibri" w:cs="Calibri"/>
          <w:b/>
          <w:lang w:bidi="it-IT"/>
        </w:rPr>
        <w:t>, sarà possibile vedere un’anteprima virtuale della mostra accompagnati dal curatore</w:t>
      </w:r>
      <w:r w:rsidR="005D6C89" w:rsidRPr="005D6C89">
        <w:rPr>
          <w:rFonts w:ascii="Calibri" w:hAnsi="Calibri" w:cs="Calibri"/>
          <w:b/>
          <w:lang w:bidi="it-IT"/>
        </w:rPr>
        <w:t>.</w:t>
      </w:r>
    </w:p>
    <w:p w14:paraId="55204975" w14:textId="77777777" w:rsidR="003128FD" w:rsidRPr="00FF7549" w:rsidRDefault="003128FD" w:rsidP="00DC6DA7">
      <w:pPr>
        <w:spacing w:after="120"/>
        <w:jc w:val="both"/>
        <w:rPr>
          <w:rFonts w:ascii="Calibri" w:hAnsi="Calibri" w:cs="Calibri"/>
          <w:shd w:val="clear" w:color="auto" w:fill="FFFFFF"/>
        </w:rPr>
      </w:pPr>
    </w:p>
    <w:p w14:paraId="1126796D" w14:textId="45896897" w:rsidR="00282972" w:rsidRDefault="00FF7549" w:rsidP="00DC6DA7">
      <w:pPr>
        <w:jc w:val="both"/>
        <w:rPr>
          <w:rFonts w:ascii="Calibri" w:hAnsi="Calibri" w:cs="Calibri"/>
          <w:b/>
          <w:shd w:val="clear" w:color="auto" w:fill="FFFFFF"/>
        </w:rPr>
      </w:pPr>
      <w:r w:rsidRPr="00FF7549">
        <w:rPr>
          <w:rFonts w:ascii="Calibri" w:hAnsi="Calibri" w:cs="Calibri"/>
          <w:b/>
          <w:shd w:val="clear" w:color="auto" w:fill="FFFFFF"/>
        </w:rPr>
        <w:t>Note biografiche</w:t>
      </w:r>
    </w:p>
    <w:p w14:paraId="25FA0618" w14:textId="77777777" w:rsidR="005D6C89" w:rsidRPr="005D6C89" w:rsidRDefault="005D6C89" w:rsidP="00DC6DA7">
      <w:pPr>
        <w:jc w:val="both"/>
        <w:rPr>
          <w:rFonts w:ascii="Calibri" w:hAnsi="Calibri" w:cs="Calibri"/>
          <w:shd w:val="clear" w:color="auto" w:fill="FFFFFF"/>
          <w:lang w:bidi="it-IT"/>
        </w:rPr>
      </w:pPr>
      <w:r w:rsidRPr="005D6C89">
        <w:rPr>
          <w:rFonts w:ascii="Calibri" w:hAnsi="Calibri" w:cs="Calibri"/>
          <w:b/>
          <w:shd w:val="clear" w:color="auto" w:fill="FFFFFF"/>
          <w:lang w:bidi="it-IT"/>
        </w:rPr>
        <w:t xml:space="preserve">Alessandro </w:t>
      </w:r>
      <w:proofErr w:type="spellStart"/>
      <w:r w:rsidRPr="005D6C89">
        <w:rPr>
          <w:rFonts w:ascii="Calibri" w:hAnsi="Calibri" w:cs="Calibri"/>
          <w:b/>
          <w:shd w:val="clear" w:color="auto" w:fill="FFFFFF"/>
          <w:lang w:bidi="it-IT"/>
        </w:rPr>
        <w:t>Bazan</w:t>
      </w:r>
      <w:proofErr w:type="spellEnd"/>
      <w:r w:rsidRPr="005D6C89">
        <w:rPr>
          <w:rFonts w:ascii="Calibri" w:hAnsi="Calibri" w:cs="Calibri"/>
          <w:shd w:val="clear" w:color="auto" w:fill="FFFFFF"/>
          <w:lang w:bidi="it-IT"/>
        </w:rPr>
        <w:t xml:space="preserve"> (Palermo, 1966. Vive e lavora a Palermo)</w:t>
      </w:r>
    </w:p>
    <w:p w14:paraId="03C8982B" w14:textId="70300E07" w:rsidR="005D6C89" w:rsidRPr="005D6C89" w:rsidRDefault="005D6C89" w:rsidP="00DC6DA7">
      <w:pPr>
        <w:jc w:val="both"/>
        <w:rPr>
          <w:rFonts w:ascii="Calibri" w:hAnsi="Calibri" w:cs="Calibri"/>
          <w:shd w:val="clear" w:color="auto" w:fill="FFFFFF"/>
          <w:lang w:bidi="it-IT"/>
        </w:rPr>
      </w:pPr>
      <w:proofErr w:type="spellStart"/>
      <w:r w:rsidRPr="005D6C89">
        <w:rPr>
          <w:rFonts w:ascii="Calibri" w:hAnsi="Calibri" w:cs="Calibri"/>
          <w:shd w:val="clear" w:color="auto" w:fill="FFFFFF"/>
          <w:lang w:bidi="it-IT"/>
        </w:rPr>
        <w:t>Bazan</w:t>
      </w:r>
      <w:proofErr w:type="spellEnd"/>
      <w:r w:rsidRPr="005D6C89">
        <w:rPr>
          <w:rFonts w:ascii="Calibri" w:hAnsi="Calibri" w:cs="Calibri"/>
          <w:shd w:val="clear" w:color="auto" w:fill="FFFFFF"/>
          <w:lang w:bidi="it-IT"/>
        </w:rPr>
        <w:t xml:space="preserve"> è considerato uno degli esponenti di spicco de “La Scuola di Palermo”. Dal 1998 è docente presso l’accademia di Belle Arti di Palermo. I suoi lavori sono stati esposti in numerose gallerie italiane e in istituzioni di livello internazionale tra le quali: Galleria d’Arte Moderna e Contemporanea di San Marino (2005); Galleria d’Arte Moderna di Palermo (2012); Goethe Museum,</w:t>
      </w:r>
      <w:r w:rsidR="000438C8">
        <w:rPr>
          <w:rFonts w:ascii="Calibri" w:hAnsi="Calibri" w:cs="Calibri"/>
          <w:shd w:val="clear" w:color="auto" w:fill="FFFFFF"/>
          <w:lang w:bidi="it-IT"/>
        </w:rPr>
        <w:t xml:space="preserve"> </w:t>
      </w:r>
      <w:proofErr w:type="spellStart"/>
      <w:r w:rsidRPr="005D6C89">
        <w:rPr>
          <w:rFonts w:ascii="Calibri" w:hAnsi="Calibri" w:cs="Calibri"/>
          <w:shd w:val="clear" w:color="auto" w:fill="FFFFFF"/>
          <w:lang w:bidi="it-IT"/>
        </w:rPr>
        <w:t>Dusseldorf</w:t>
      </w:r>
      <w:proofErr w:type="spellEnd"/>
      <w:r w:rsidRPr="005D6C89">
        <w:rPr>
          <w:rFonts w:ascii="Calibri" w:hAnsi="Calibri" w:cs="Calibri"/>
          <w:shd w:val="clear" w:color="auto" w:fill="FFFFFF"/>
          <w:lang w:bidi="it-IT"/>
        </w:rPr>
        <w:t xml:space="preserve"> (2013); Museum </w:t>
      </w:r>
      <w:proofErr w:type="spellStart"/>
      <w:r w:rsidRPr="005D6C89">
        <w:rPr>
          <w:rFonts w:ascii="Calibri" w:hAnsi="Calibri" w:cs="Calibri"/>
          <w:shd w:val="clear" w:color="auto" w:fill="FFFFFF"/>
          <w:lang w:bidi="it-IT"/>
        </w:rPr>
        <w:t>Kunstpalast</w:t>
      </w:r>
      <w:proofErr w:type="spellEnd"/>
      <w:r w:rsidRPr="005D6C89">
        <w:rPr>
          <w:rFonts w:ascii="Calibri" w:hAnsi="Calibri" w:cs="Calibri"/>
          <w:shd w:val="clear" w:color="auto" w:fill="FFFFFF"/>
          <w:lang w:bidi="it-IT"/>
        </w:rPr>
        <w:t xml:space="preserve"> </w:t>
      </w:r>
      <w:proofErr w:type="spellStart"/>
      <w:r w:rsidRPr="005D6C89">
        <w:rPr>
          <w:rFonts w:ascii="Calibri" w:hAnsi="Calibri" w:cs="Calibri"/>
          <w:shd w:val="clear" w:color="auto" w:fill="FFFFFF"/>
          <w:lang w:bidi="it-IT"/>
        </w:rPr>
        <w:t>Erenhof</w:t>
      </w:r>
      <w:proofErr w:type="spellEnd"/>
      <w:r w:rsidRPr="005D6C89">
        <w:rPr>
          <w:rFonts w:ascii="Calibri" w:hAnsi="Calibri" w:cs="Calibri"/>
          <w:shd w:val="clear" w:color="auto" w:fill="FFFFFF"/>
          <w:lang w:bidi="it-IT"/>
        </w:rPr>
        <w:t xml:space="preserve">, </w:t>
      </w:r>
      <w:proofErr w:type="spellStart"/>
      <w:r w:rsidRPr="005D6C89">
        <w:rPr>
          <w:rFonts w:ascii="Calibri" w:hAnsi="Calibri" w:cs="Calibri"/>
          <w:shd w:val="clear" w:color="auto" w:fill="FFFFFF"/>
          <w:lang w:bidi="it-IT"/>
        </w:rPr>
        <w:t>Dusseldorf</w:t>
      </w:r>
      <w:proofErr w:type="spellEnd"/>
      <w:r w:rsidRPr="005D6C89">
        <w:rPr>
          <w:rFonts w:ascii="Calibri" w:hAnsi="Calibri" w:cs="Calibri"/>
          <w:shd w:val="clear" w:color="auto" w:fill="FFFFFF"/>
          <w:lang w:bidi="it-IT"/>
        </w:rPr>
        <w:t xml:space="preserve"> (2014); Pinacoteca Comunale, Marsala (2016)</w:t>
      </w:r>
    </w:p>
    <w:p w14:paraId="4ABAB31E" w14:textId="77777777" w:rsidR="005D6C89" w:rsidRPr="005D6C89" w:rsidRDefault="005D6C89" w:rsidP="00DC6DA7">
      <w:pPr>
        <w:jc w:val="both"/>
        <w:rPr>
          <w:rFonts w:ascii="Calibri" w:hAnsi="Calibri" w:cs="Calibri"/>
          <w:shd w:val="clear" w:color="auto" w:fill="FFFFFF"/>
          <w:lang w:bidi="it-IT"/>
        </w:rPr>
      </w:pPr>
    </w:p>
    <w:p w14:paraId="777657DE" w14:textId="77777777" w:rsidR="005D6C89" w:rsidRPr="005D6C89" w:rsidRDefault="005D6C89" w:rsidP="00DC6DA7">
      <w:pPr>
        <w:jc w:val="both"/>
        <w:rPr>
          <w:rFonts w:ascii="Calibri" w:hAnsi="Calibri" w:cs="Calibri"/>
          <w:shd w:val="clear" w:color="auto" w:fill="FFFFFF"/>
          <w:lang w:bidi="it-IT"/>
        </w:rPr>
      </w:pPr>
      <w:r w:rsidRPr="005D6C89">
        <w:rPr>
          <w:rFonts w:ascii="Calibri" w:hAnsi="Calibri" w:cs="Calibri"/>
          <w:b/>
          <w:shd w:val="clear" w:color="auto" w:fill="FFFFFF"/>
          <w:lang w:bidi="it-IT"/>
        </w:rPr>
        <w:t>Fulvio Di Piazza</w:t>
      </w:r>
      <w:r w:rsidRPr="005D6C89">
        <w:rPr>
          <w:rFonts w:ascii="Calibri" w:hAnsi="Calibri" w:cs="Calibri"/>
          <w:shd w:val="clear" w:color="auto" w:fill="FFFFFF"/>
          <w:lang w:bidi="it-IT"/>
        </w:rPr>
        <w:t xml:space="preserve"> (Siracusa, 1969. Vive e lavora a Palermo)</w:t>
      </w:r>
    </w:p>
    <w:p w14:paraId="1215D4EA" w14:textId="77777777" w:rsidR="005D6C89" w:rsidRDefault="005D6C89" w:rsidP="00DC6DA7">
      <w:pPr>
        <w:jc w:val="both"/>
        <w:rPr>
          <w:rFonts w:ascii="Calibri" w:hAnsi="Calibri" w:cs="Calibri"/>
          <w:shd w:val="clear" w:color="auto" w:fill="FFFFFF"/>
          <w:lang w:bidi="it-IT"/>
        </w:rPr>
      </w:pPr>
      <w:r w:rsidRPr="005D6C89">
        <w:rPr>
          <w:rFonts w:ascii="Calibri" w:hAnsi="Calibri" w:cs="Calibri"/>
          <w:shd w:val="clear" w:color="auto" w:fill="FFFFFF"/>
          <w:lang w:bidi="it-IT"/>
        </w:rPr>
        <w:t>Tra i principali esponenti de “La Scuola di Palermo” ha esposto in gallerie italiane ed internazionali oltre che in prestigiose sedi istituzionali quali ad esempio: Quadriennale di Roma (2008); 54°Biennale di Venezia (2011); Galleria d’Arte Moderna di Palermo (2014); Istituto Italiano di Cultura di Los Angeles (2014); Palazzo Riso (2018); Galleria Civica di Trento (2020).</w:t>
      </w:r>
    </w:p>
    <w:p w14:paraId="5C76AA93" w14:textId="77777777" w:rsidR="00D42C82" w:rsidRPr="00FF7549" w:rsidRDefault="00D42C82" w:rsidP="00DC6DA7">
      <w:pPr>
        <w:jc w:val="both"/>
        <w:rPr>
          <w:rFonts w:ascii="Calibri" w:hAnsi="Calibri" w:cs="Calibri"/>
          <w:shd w:val="clear" w:color="auto" w:fill="FFFFFF"/>
        </w:rPr>
      </w:pPr>
    </w:p>
    <w:p w14:paraId="039951C4" w14:textId="30F91BE1" w:rsidR="00FF7549" w:rsidRPr="00FF7549" w:rsidRDefault="00FF7549" w:rsidP="00DC6DA7">
      <w:pPr>
        <w:jc w:val="both"/>
        <w:rPr>
          <w:rFonts w:ascii="Calibri" w:hAnsi="Calibri" w:cs="Calibri"/>
          <w:shd w:val="clear" w:color="auto" w:fill="FFFFFF"/>
        </w:rPr>
      </w:pPr>
      <w:r w:rsidRPr="00FF7549">
        <w:rPr>
          <w:rFonts w:ascii="Calibri" w:hAnsi="Calibri" w:cs="Calibri"/>
          <w:shd w:val="clear" w:color="auto" w:fill="FFFFFF"/>
        </w:rPr>
        <w:t xml:space="preserve">Milano, </w:t>
      </w:r>
      <w:r w:rsidR="00052388">
        <w:rPr>
          <w:rFonts w:ascii="Calibri" w:hAnsi="Calibri" w:cs="Calibri"/>
          <w:shd w:val="clear" w:color="auto" w:fill="FFFFFF"/>
        </w:rPr>
        <w:t xml:space="preserve">19 </w:t>
      </w:r>
      <w:r w:rsidR="005D6C89">
        <w:rPr>
          <w:rFonts w:ascii="Calibri" w:hAnsi="Calibri" w:cs="Calibri"/>
          <w:shd w:val="clear" w:color="auto" w:fill="FFFFFF"/>
        </w:rPr>
        <w:t>maggio 2020</w:t>
      </w:r>
    </w:p>
    <w:p w14:paraId="50D4F9B8" w14:textId="77777777" w:rsidR="00FF7549" w:rsidRPr="00FF7549" w:rsidRDefault="00FF7549" w:rsidP="00DC6DA7">
      <w:pPr>
        <w:jc w:val="both"/>
        <w:rPr>
          <w:rFonts w:ascii="Calibri" w:hAnsi="Calibri" w:cs="Calibri"/>
          <w:sz w:val="22"/>
          <w:shd w:val="clear" w:color="auto" w:fill="FFFFFF"/>
        </w:rPr>
      </w:pPr>
    </w:p>
    <w:p w14:paraId="0790BFE2" w14:textId="77777777" w:rsidR="001A242B" w:rsidRDefault="001A242B" w:rsidP="00DC6DA7">
      <w:pPr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571DF04E" w14:textId="77777777" w:rsidR="001A242B" w:rsidRDefault="001A242B" w:rsidP="00DC6DA7">
      <w:pPr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2BC4F8ED" w14:textId="7A544D13" w:rsidR="005D6C89" w:rsidRPr="005D6C89" w:rsidRDefault="005D6C89" w:rsidP="00DC6DA7">
      <w:pPr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r w:rsidRPr="005D6C89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FULVIO DI PIAZZA 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>e</w:t>
      </w:r>
      <w:r w:rsidRPr="005D6C89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ALESSANDRO BAZAN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. </w:t>
      </w:r>
      <w:r w:rsidRPr="005D6C89">
        <w:rPr>
          <w:rFonts w:ascii="Calibri" w:hAnsi="Calibri" w:cs="Calibri"/>
          <w:b/>
          <w:i/>
          <w:sz w:val="22"/>
          <w:szCs w:val="22"/>
          <w:shd w:val="clear" w:color="auto" w:fill="FFFFFF"/>
        </w:rPr>
        <w:t>ASTRATTA</w:t>
      </w:r>
      <w:r w:rsidRPr="005D6C89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</w:t>
      </w:r>
    </w:p>
    <w:p w14:paraId="0C5A464C" w14:textId="199CC3AF" w:rsidR="00FF7549" w:rsidRPr="00FF7549" w:rsidRDefault="00FF7549" w:rsidP="00DC6DA7">
      <w:pPr>
        <w:jc w:val="both"/>
        <w:rPr>
          <w:rFonts w:cstheme="minorHAnsi"/>
          <w:sz w:val="22"/>
          <w:szCs w:val="22"/>
        </w:rPr>
      </w:pPr>
      <w:r w:rsidRPr="00FF7549">
        <w:rPr>
          <w:rFonts w:cstheme="minorHAnsi"/>
          <w:sz w:val="22"/>
          <w:szCs w:val="22"/>
        </w:rPr>
        <w:t xml:space="preserve">Milano, Galleria Giovanni Bonelli (via Porro Lambertenghi 6) </w:t>
      </w:r>
    </w:p>
    <w:p w14:paraId="7E477D24" w14:textId="26FEB73A" w:rsidR="00FF7549" w:rsidRPr="00FF7549" w:rsidRDefault="005D6C89" w:rsidP="00DC6DA7">
      <w:pPr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30 maggio – 30 luglio 2020</w:t>
      </w:r>
    </w:p>
    <w:p w14:paraId="1798BC60" w14:textId="77777777" w:rsidR="00FF7549" w:rsidRPr="00FF7549" w:rsidRDefault="00FF7549" w:rsidP="00DC6DA7">
      <w:pPr>
        <w:jc w:val="both"/>
        <w:rPr>
          <w:rFonts w:cstheme="minorHAnsi"/>
          <w:sz w:val="22"/>
          <w:szCs w:val="22"/>
        </w:rPr>
      </w:pPr>
    </w:p>
    <w:p w14:paraId="0914CF8A" w14:textId="3A55A3C0" w:rsidR="00FF7549" w:rsidRPr="00FF7549" w:rsidRDefault="00141975" w:rsidP="00DC6DA7">
      <w:pPr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Ingresso libero, solo </w:t>
      </w:r>
      <w:r w:rsidR="005D6C89">
        <w:rPr>
          <w:rFonts w:cstheme="minorHAnsi"/>
          <w:b/>
          <w:sz w:val="22"/>
          <w:szCs w:val="22"/>
        </w:rPr>
        <w:t>su appuntamento</w:t>
      </w:r>
    </w:p>
    <w:p w14:paraId="38546A78" w14:textId="77777777" w:rsidR="00FF7549" w:rsidRPr="00FF7549" w:rsidRDefault="00FF7549" w:rsidP="00DC6DA7">
      <w:pPr>
        <w:jc w:val="both"/>
        <w:rPr>
          <w:rFonts w:cstheme="minorHAnsi"/>
          <w:sz w:val="22"/>
          <w:szCs w:val="22"/>
        </w:rPr>
      </w:pPr>
    </w:p>
    <w:p w14:paraId="36533CFE" w14:textId="77777777" w:rsidR="003D3257" w:rsidRDefault="003D3257" w:rsidP="00DC6DA7">
      <w:pPr>
        <w:jc w:val="both"/>
        <w:rPr>
          <w:rFonts w:cstheme="minorHAnsi"/>
          <w:b/>
          <w:sz w:val="22"/>
          <w:szCs w:val="22"/>
        </w:rPr>
      </w:pPr>
    </w:p>
    <w:p w14:paraId="52C75705" w14:textId="6657187C" w:rsidR="00FF7549" w:rsidRPr="00FF7549" w:rsidRDefault="00FF7549" w:rsidP="00DC6DA7">
      <w:pPr>
        <w:jc w:val="both"/>
        <w:rPr>
          <w:rFonts w:cstheme="minorHAnsi"/>
          <w:b/>
          <w:sz w:val="22"/>
          <w:szCs w:val="22"/>
        </w:rPr>
      </w:pPr>
      <w:r w:rsidRPr="00FF7549">
        <w:rPr>
          <w:rFonts w:cstheme="minorHAnsi"/>
          <w:b/>
          <w:sz w:val="22"/>
          <w:szCs w:val="22"/>
        </w:rPr>
        <w:t>Informazioni:</w:t>
      </w:r>
    </w:p>
    <w:p w14:paraId="2DA37FE2" w14:textId="77777777" w:rsidR="00FF7549" w:rsidRPr="00FF7549" w:rsidRDefault="00FF7549" w:rsidP="00DC6DA7">
      <w:pPr>
        <w:jc w:val="both"/>
        <w:rPr>
          <w:rFonts w:cstheme="minorHAnsi"/>
          <w:b/>
          <w:sz w:val="22"/>
          <w:szCs w:val="22"/>
        </w:rPr>
      </w:pPr>
      <w:r w:rsidRPr="00FF7549">
        <w:rPr>
          <w:rFonts w:cstheme="minorHAnsi"/>
          <w:b/>
          <w:sz w:val="22"/>
          <w:szCs w:val="22"/>
        </w:rPr>
        <w:t>Galleria Giovanni Bonelli</w:t>
      </w:r>
    </w:p>
    <w:p w14:paraId="4462485D" w14:textId="746DD744" w:rsidR="00FF7549" w:rsidRPr="00FF7549" w:rsidRDefault="00FF7549" w:rsidP="00DC6DA7">
      <w:pPr>
        <w:jc w:val="both"/>
        <w:rPr>
          <w:rFonts w:cstheme="minorHAnsi"/>
          <w:sz w:val="22"/>
          <w:szCs w:val="22"/>
        </w:rPr>
      </w:pPr>
      <w:r w:rsidRPr="00FF7549">
        <w:rPr>
          <w:rFonts w:cstheme="minorHAnsi"/>
          <w:sz w:val="22"/>
          <w:szCs w:val="22"/>
        </w:rPr>
        <w:t>Tel. 02.87246945</w:t>
      </w:r>
    </w:p>
    <w:p w14:paraId="637EB606" w14:textId="45D878B7" w:rsidR="00FF7549" w:rsidRPr="00557758" w:rsidRDefault="005712EB" w:rsidP="00DC6DA7">
      <w:pPr>
        <w:jc w:val="both"/>
        <w:rPr>
          <w:rFonts w:cstheme="minorHAnsi"/>
          <w:sz w:val="22"/>
          <w:szCs w:val="22"/>
          <w:u w:val="single"/>
        </w:rPr>
      </w:pPr>
      <w:hyperlink r:id="rId7" w:history="1">
        <w:r w:rsidR="00FF7549" w:rsidRPr="00FF7549">
          <w:rPr>
            <w:rStyle w:val="Collegamentoipertestuale"/>
            <w:sz w:val="22"/>
            <w:szCs w:val="22"/>
          </w:rPr>
          <w:t>www.galleriagiovannibonelli.it</w:t>
        </w:r>
      </w:hyperlink>
      <w:r w:rsidR="00FF7549" w:rsidRPr="00FF7549">
        <w:rPr>
          <w:sz w:val="22"/>
          <w:szCs w:val="22"/>
        </w:rPr>
        <w:t xml:space="preserve"> </w:t>
      </w:r>
      <w:r w:rsidR="005D6C89">
        <w:rPr>
          <w:sz w:val="22"/>
          <w:szCs w:val="22"/>
        </w:rPr>
        <w:t xml:space="preserve">| </w:t>
      </w:r>
      <w:hyperlink r:id="rId8" w:history="1">
        <w:r w:rsidR="00FF7549" w:rsidRPr="00557758">
          <w:rPr>
            <w:rStyle w:val="Collegamentoipertestuale"/>
            <w:rFonts w:cstheme="minorHAnsi"/>
            <w:sz w:val="22"/>
            <w:szCs w:val="22"/>
          </w:rPr>
          <w:t>info@galleriagiovannibonelli.it</w:t>
        </w:r>
      </w:hyperlink>
    </w:p>
    <w:p w14:paraId="0F19E836" w14:textId="6E1FF172" w:rsidR="00FF7549" w:rsidRDefault="00FF7549" w:rsidP="00DC6DA7">
      <w:pPr>
        <w:jc w:val="both"/>
        <w:rPr>
          <w:rFonts w:cstheme="minorHAnsi"/>
          <w:sz w:val="22"/>
          <w:szCs w:val="22"/>
        </w:rPr>
      </w:pPr>
    </w:p>
    <w:p w14:paraId="5A7E83D2" w14:textId="77777777" w:rsidR="005712EB" w:rsidRDefault="005712EB" w:rsidP="00DC6DA7">
      <w:pPr>
        <w:jc w:val="both"/>
        <w:rPr>
          <w:rFonts w:cstheme="minorHAnsi"/>
          <w:sz w:val="22"/>
          <w:szCs w:val="22"/>
        </w:rPr>
      </w:pPr>
    </w:p>
    <w:p w14:paraId="29C945EE" w14:textId="77777777" w:rsidR="00052388" w:rsidRDefault="00052388" w:rsidP="00052388">
      <w:pPr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Facebook: @</w:t>
      </w:r>
      <w:proofErr w:type="spellStart"/>
      <w:r>
        <w:rPr>
          <w:rFonts w:cstheme="minorHAnsi"/>
          <w:b/>
          <w:bCs/>
          <w:sz w:val="22"/>
          <w:szCs w:val="22"/>
        </w:rPr>
        <w:t>GalleriaGiovanniBonelli</w:t>
      </w:r>
      <w:proofErr w:type="spellEnd"/>
    </w:p>
    <w:p w14:paraId="298C79F4" w14:textId="77777777" w:rsidR="00052388" w:rsidRDefault="00052388" w:rsidP="00052388">
      <w:pPr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Instagram: @</w:t>
      </w:r>
      <w:proofErr w:type="spellStart"/>
      <w:r>
        <w:rPr>
          <w:rFonts w:cstheme="minorHAnsi"/>
          <w:b/>
          <w:bCs/>
          <w:sz w:val="22"/>
          <w:szCs w:val="22"/>
        </w:rPr>
        <w:t>galleriagiovannibonelli</w:t>
      </w:r>
      <w:proofErr w:type="spellEnd"/>
    </w:p>
    <w:p w14:paraId="0D2F4BDA" w14:textId="77777777" w:rsidR="00052388" w:rsidRDefault="00052388" w:rsidP="00052388">
      <w:pPr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Twitter: @</w:t>
      </w:r>
      <w:proofErr w:type="spellStart"/>
      <w:r>
        <w:rPr>
          <w:rFonts w:cstheme="minorHAnsi"/>
          <w:b/>
          <w:bCs/>
          <w:sz w:val="22"/>
          <w:szCs w:val="22"/>
        </w:rPr>
        <w:t>GalleriaBonelli</w:t>
      </w:r>
      <w:proofErr w:type="spellEnd"/>
    </w:p>
    <w:p w14:paraId="7308BC80" w14:textId="77777777" w:rsidR="00052388" w:rsidRPr="00557758" w:rsidRDefault="00052388" w:rsidP="00DC6DA7">
      <w:pPr>
        <w:jc w:val="both"/>
        <w:rPr>
          <w:rFonts w:cstheme="minorHAnsi"/>
          <w:sz w:val="22"/>
          <w:szCs w:val="22"/>
        </w:rPr>
      </w:pPr>
    </w:p>
    <w:p w14:paraId="6FEE25E6" w14:textId="77777777" w:rsidR="00FF7549" w:rsidRPr="00FF7549" w:rsidRDefault="00FF7549" w:rsidP="00DC6DA7">
      <w:pPr>
        <w:jc w:val="both"/>
        <w:rPr>
          <w:rFonts w:cstheme="minorHAnsi"/>
          <w:sz w:val="22"/>
          <w:szCs w:val="22"/>
        </w:rPr>
      </w:pPr>
    </w:p>
    <w:p w14:paraId="1E30D0EF" w14:textId="77777777" w:rsidR="00FF7549" w:rsidRPr="00FF7549" w:rsidRDefault="00FF7549" w:rsidP="00DC6DA7">
      <w:pPr>
        <w:jc w:val="both"/>
        <w:rPr>
          <w:rFonts w:cstheme="minorHAnsi"/>
          <w:sz w:val="22"/>
          <w:szCs w:val="22"/>
        </w:rPr>
      </w:pPr>
      <w:r w:rsidRPr="00FF7549">
        <w:rPr>
          <w:rFonts w:cstheme="minorHAnsi"/>
          <w:b/>
          <w:bCs/>
          <w:sz w:val="22"/>
          <w:szCs w:val="22"/>
          <w:u w:val="single"/>
        </w:rPr>
        <w:t>Ufficio stampa</w:t>
      </w:r>
    </w:p>
    <w:p w14:paraId="51CC1559" w14:textId="77777777" w:rsidR="00FF7549" w:rsidRPr="00FF7549" w:rsidRDefault="00FF7549" w:rsidP="00DC6DA7">
      <w:pPr>
        <w:jc w:val="both"/>
        <w:rPr>
          <w:rFonts w:cstheme="minorHAnsi"/>
          <w:sz w:val="22"/>
          <w:szCs w:val="22"/>
        </w:rPr>
      </w:pPr>
      <w:r w:rsidRPr="00FF7549">
        <w:rPr>
          <w:rFonts w:cstheme="minorHAnsi"/>
          <w:b/>
          <w:bCs/>
          <w:sz w:val="22"/>
          <w:szCs w:val="22"/>
        </w:rPr>
        <w:t>CLP Relazioni Pubbliche </w:t>
      </w:r>
    </w:p>
    <w:p w14:paraId="0AE859DA" w14:textId="5D3229A0" w:rsidR="005D6C89" w:rsidRDefault="005D6C89" w:rsidP="00DC6DA7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Stefania Rusconi |</w:t>
      </w:r>
      <w:r w:rsidR="00FF7549" w:rsidRPr="00FF7549">
        <w:rPr>
          <w:rFonts w:cstheme="minorHAnsi"/>
          <w:sz w:val="22"/>
          <w:szCs w:val="22"/>
        </w:rPr>
        <w:t xml:space="preserve"> tel. 02 36 755 70</w:t>
      </w:r>
      <w:r>
        <w:rPr>
          <w:rFonts w:cstheme="minorHAnsi"/>
          <w:sz w:val="22"/>
          <w:szCs w:val="22"/>
        </w:rPr>
        <w:t xml:space="preserve">0 | </w:t>
      </w:r>
      <w:hyperlink r:id="rId9" w:history="1">
        <w:r w:rsidR="005712EB" w:rsidRPr="00262E66">
          <w:rPr>
            <w:rStyle w:val="Collegamentoipertestuale"/>
            <w:rFonts w:cstheme="minorHAnsi"/>
            <w:sz w:val="22"/>
            <w:szCs w:val="22"/>
          </w:rPr>
          <w:t>stefania.rusconi@clp1968.it</w:t>
        </w:r>
      </w:hyperlink>
      <w:r w:rsidR="005712EB">
        <w:rPr>
          <w:rFonts w:cstheme="minorHAnsi"/>
          <w:sz w:val="22"/>
          <w:szCs w:val="22"/>
        </w:rPr>
        <w:t xml:space="preserve"> | </w:t>
      </w:r>
      <w:hyperlink r:id="rId10" w:history="1">
        <w:r w:rsidR="005712EB" w:rsidRPr="00262E66">
          <w:rPr>
            <w:rStyle w:val="Collegamentoipertestuale"/>
            <w:rFonts w:cstheme="minorHAnsi"/>
            <w:sz w:val="22"/>
            <w:szCs w:val="22"/>
          </w:rPr>
          <w:t>www.clp1968.it</w:t>
        </w:r>
      </w:hyperlink>
    </w:p>
    <w:p w14:paraId="73E1CCCA" w14:textId="77777777" w:rsidR="005D6C89" w:rsidRPr="00FF7549" w:rsidRDefault="005D6C89" w:rsidP="00DC6DA7">
      <w:pPr>
        <w:jc w:val="both"/>
        <w:rPr>
          <w:rFonts w:cstheme="minorHAnsi"/>
          <w:sz w:val="22"/>
          <w:szCs w:val="22"/>
        </w:rPr>
      </w:pPr>
    </w:p>
    <w:p w14:paraId="4907A3BA" w14:textId="77777777" w:rsidR="00FF7549" w:rsidRPr="00FF7549" w:rsidRDefault="00FF7549" w:rsidP="00DC6DA7">
      <w:pPr>
        <w:jc w:val="both"/>
        <w:rPr>
          <w:rFonts w:cstheme="minorHAnsi"/>
          <w:sz w:val="22"/>
          <w:szCs w:val="22"/>
        </w:rPr>
      </w:pPr>
      <w:r w:rsidRPr="00FF7549">
        <w:rPr>
          <w:rFonts w:cstheme="minorHAnsi"/>
          <w:b/>
          <w:bCs/>
          <w:sz w:val="22"/>
          <w:szCs w:val="22"/>
        </w:rPr>
        <w:t xml:space="preserve">Comunicato stampa e immagini su </w:t>
      </w:r>
      <w:hyperlink r:id="rId11" w:history="1">
        <w:r w:rsidRPr="00FF7549">
          <w:rPr>
            <w:rStyle w:val="Collegamentoipertestuale"/>
            <w:rFonts w:cstheme="minorHAnsi"/>
            <w:b/>
            <w:bCs/>
            <w:sz w:val="22"/>
            <w:szCs w:val="22"/>
          </w:rPr>
          <w:t>www.clp1968.it</w:t>
        </w:r>
      </w:hyperlink>
      <w:r w:rsidRPr="00FF7549">
        <w:rPr>
          <w:rFonts w:cstheme="minorHAnsi"/>
          <w:sz w:val="22"/>
          <w:szCs w:val="22"/>
        </w:rPr>
        <w:t xml:space="preserve"> </w:t>
      </w:r>
    </w:p>
    <w:sectPr w:rsidR="00FF7549" w:rsidRPr="00FF7549" w:rsidSect="00237F8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B2B"/>
    <w:rsid w:val="000438C8"/>
    <w:rsid w:val="00052388"/>
    <w:rsid w:val="000527E7"/>
    <w:rsid w:val="0010464F"/>
    <w:rsid w:val="00134B3E"/>
    <w:rsid w:val="00141975"/>
    <w:rsid w:val="001438F9"/>
    <w:rsid w:val="001514E3"/>
    <w:rsid w:val="00172C7E"/>
    <w:rsid w:val="00182D3C"/>
    <w:rsid w:val="001A242B"/>
    <w:rsid w:val="00237EEF"/>
    <w:rsid w:val="00237F8A"/>
    <w:rsid w:val="00254272"/>
    <w:rsid w:val="0025785C"/>
    <w:rsid w:val="00267920"/>
    <w:rsid w:val="00270624"/>
    <w:rsid w:val="00282972"/>
    <w:rsid w:val="002B66B5"/>
    <w:rsid w:val="003128FD"/>
    <w:rsid w:val="00375A49"/>
    <w:rsid w:val="00377E35"/>
    <w:rsid w:val="003D3257"/>
    <w:rsid w:val="003D7143"/>
    <w:rsid w:val="00470B3F"/>
    <w:rsid w:val="00475262"/>
    <w:rsid w:val="004A54B0"/>
    <w:rsid w:val="004F3053"/>
    <w:rsid w:val="00557758"/>
    <w:rsid w:val="00570E6E"/>
    <w:rsid w:val="005712EB"/>
    <w:rsid w:val="005D6C89"/>
    <w:rsid w:val="006066EB"/>
    <w:rsid w:val="00672DDB"/>
    <w:rsid w:val="00673153"/>
    <w:rsid w:val="00687217"/>
    <w:rsid w:val="006D0E33"/>
    <w:rsid w:val="006E649D"/>
    <w:rsid w:val="00751687"/>
    <w:rsid w:val="007A6B2B"/>
    <w:rsid w:val="007F6A59"/>
    <w:rsid w:val="008210BA"/>
    <w:rsid w:val="00872205"/>
    <w:rsid w:val="008D5C27"/>
    <w:rsid w:val="00904602"/>
    <w:rsid w:val="00913A53"/>
    <w:rsid w:val="00930C7F"/>
    <w:rsid w:val="00933983"/>
    <w:rsid w:val="009B3944"/>
    <w:rsid w:val="009B759D"/>
    <w:rsid w:val="00A42FCC"/>
    <w:rsid w:val="00AA35D8"/>
    <w:rsid w:val="00AA77CF"/>
    <w:rsid w:val="00AC3B2E"/>
    <w:rsid w:val="00B42E0A"/>
    <w:rsid w:val="00C03E93"/>
    <w:rsid w:val="00C06760"/>
    <w:rsid w:val="00C160C6"/>
    <w:rsid w:val="00CB0804"/>
    <w:rsid w:val="00D319AB"/>
    <w:rsid w:val="00D42C82"/>
    <w:rsid w:val="00D53D41"/>
    <w:rsid w:val="00D617F6"/>
    <w:rsid w:val="00DC5CDB"/>
    <w:rsid w:val="00DC6DA7"/>
    <w:rsid w:val="00DD73B5"/>
    <w:rsid w:val="00E53471"/>
    <w:rsid w:val="00E570EE"/>
    <w:rsid w:val="00EB79A5"/>
    <w:rsid w:val="00ED7A64"/>
    <w:rsid w:val="00EE2D23"/>
    <w:rsid w:val="00EE388C"/>
    <w:rsid w:val="00EF02C9"/>
    <w:rsid w:val="00EF20D3"/>
    <w:rsid w:val="00F8517B"/>
    <w:rsid w:val="00FB4703"/>
    <w:rsid w:val="00FF1DB2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D469E2"/>
  <w14:defaultImageDpi w14:val="32767"/>
  <w15:docId w15:val="{6B268DC3-B2C1-41F3-AE78-DEB52763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DD73B5"/>
    <w:pPr>
      <w:spacing w:after="120"/>
    </w:pPr>
    <w:rPr>
      <w:rFonts w:eastAsiaTheme="minorEastAsia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D73B5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4B3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4B3E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72205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1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2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alleriagiovannibonelli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alleriagiovannibonelli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lleriagiovannibonelli.it" TargetMode="External"/><Relationship Id="rId11" Type="http://schemas.openxmlformats.org/officeDocument/2006/relationships/hyperlink" Target="http://www.clp1968.it" TargetMode="External"/><Relationship Id="rId5" Type="http://schemas.openxmlformats.org/officeDocument/2006/relationships/hyperlink" Target="http://www.galleriagiovannibonelli.it" TargetMode="External"/><Relationship Id="rId10" Type="http://schemas.openxmlformats.org/officeDocument/2006/relationships/hyperlink" Target="http://www.clp1968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stefania.rusconi@clp1968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Bonelli</dc:creator>
  <cp:keywords/>
  <dc:description/>
  <cp:lastModifiedBy>Stefania Rusconi</cp:lastModifiedBy>
  <cp:revision>13</cp:revision>
  <cp:lastPrinted>2020-05-19T07:28:00Z</cp:lastPrinted>
  <dcterms:created xsi:type="dcterms:W3CDTF">2020-05-19T08:49:00Z</dcterms:created>
  <dcterms:modified xsi:type="dcterms:W3CDTF">2020-05-19T11:32:00Z</dcterms:modified>
</cp:coreProperties>
</file>