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1403" w:rsidRDefault="007B19DB">
      <w:pPr>
        <w:spacing w:after="0"/>
        <w:jc w:val="center"/>
        <w:rPr>
          <w:b/>
          <w:bCs/>
          <w:sz w:val="24"/>
          <w:szCs w:val="24"/>
        </w:rPr>
      </w:pPr>
      <w:r>
        <w:rPr>
          <w:b/>
          <w:bCs/>
          <w:noProof/>
          <w:sz w:val="24"/>
          <w:szCs w:val="24"/>
        </w:rPr>
        <w:drawing>
          <wp:inline distT="0" distB="0" distL="0" distR="0">
            <wp:extent cx="3600001" cy="2016001"/>
            <wp:effectExtent l="0" t="0" r="0" b="0"/>
            <wp:docPr id="1073741829" name="officeArt object" descr="cbbologna.png"/>
            <wp:cNvGraphicFramePr/>
            <a:graphic xmlns:a="http://schemas.openxmlformats.org/drawingml/2006/main">
              <a:graphicData uri="http://schemas.openxmlformats.org/drawingml/2006/picture">
                <pic:pic xmlns:pic="http://schemas.openxmlformats.org/drawingml/2006/picture">
                  <pic:nvPicPr>
                    <pic:cNvPr id="1073741829" name="cbbologna.png" descr="cbbologna.png"/>
                    <pic:cNvPicPr>
                      <a:picLocks noChangeAspect="1"/>
                    </pic:cNvPicPr>
                  </pic:nvPicPr>
                  <pic:blipFill>
                    <a:blip r:embed="rId7">
                      <a:extLst/>
                    </a:blip>
                    <a:stretch>
                      <a:fillRect/>
                    </a:stretch>
                  </pic:blipFill>
                  <pic:spPr>
                    <a:xfrm>
                      <a:off x="0" y="0"/>
                      <a:ext cx="3600001" cy="2016001"/>
                    </a:xfrm>
                    <a:prstGeom prst="rect">
                      <a:avLst/>
                    </a:prstGeom>
                    <a:ln w="12700" cap="flat">
                      <a:noFill/>
                      <a:miter lim="400000"/>
                    </a:ln>
                    <a:effectLst/>
                  </pic:spPr>
                </pic:pic>
              </a:graphicData>
            </a:graphic>
          </wp:inline>
        </w:drawing>
      </w:r>
    </w:p>
    <w:p w:rsidR="00EF1403" w:rsidRDefault="00EF1403">
      <w:pPr>
        <w:spacing w:after="0"/>
        <w:rPr>
          <w:b/>
          <w:bCs/>
          <w:sz w:val="24"/>
          <w:szCs w:val="24"/>
        </w:rPr>
      </w:pPr>
    </w:p>
    <w:p w:rsidR="00EF1403" w:rsidRDefault="007B19DB">
      <w:pPr>
        <w:spacing w:after="0"/>
        <w:jc w:val="center"/>
        <w:rPr>
          <w:b/>
          <w:bCs/>
          <w:sz w:val="28"/>
          <w:szCs w:val="28"/>
        </w:rPr>
      </w:pPr>
      <w:r>
        <w:rPr>
          <w:b/>
          <w:bCs/>
          <w:sz w:val="28"/>
          <w:szCs w:val="28"/>
        </w:rPr>
        <w:t>BOLOGNA - EX CHIESA DI SAN MATTIA</w:t>
      </w:r>
    </w:p>
    <w:p w:rsidR="00EF1403" w:rsidRDefault="00EF1403">
      <w:pPr>
        <w:spacing w:after="0"/>
        <w:jc w:val="center"/>
        <w:rPr>
          <w:b/>
          <w:bCs/>
          <w:sz w:val="28"/>
          <w:szCs w:val="28"/>
        </w:rPr>
      </w:pPr>
    </w:p>
    <w:p w:rsidR="00EF1403" w:rsidRPr="00847100" w:rsidRDefault="007B19DB">
      <w:pPr>
        <w:spacing w:after="0" w:line="240" w:lineRule="auto"/>
        <w:jc w:val="center"/>
        <w:rPr>
          <w:b/>
          <w:bCs/>
          <w:sz w:val="32"/>
          <w:szCs w:val="32"/>
          <w:lang w:val="en-GB"/>
        </w:rPr>
      </w:pPr>
      <w:r w:rsidRPr="00847100">
        <w:rPr>
          <w:b/>
          <w:bCs/>
          <w:sz w:val="32"/>
          <w:szCs w:val="32"/>
          <w:lang w:val="en-GB"/>
        </w:rPr>
        <w:t>CITY BOOMING BOLOGNA</w:t>
      </w:r>
    </w:p>
    <w:p w:rsidR="00EF1403" w:rsidRDefault="007B19DB">
      <w:pPr>
        <w:spacing w:after="0" w:line="240" w:lineRule="auto"/>
        <w:jc w:val="center"/>
        <w:rPr>
          <w:b/>
          <w:bCs/>
          <w:sz w:val="32"/>
          <w:szCs w:val="32"/>
          <w:lang w:val="en-GB"/>
        </w:rPr>
      </w:pPr>
      <w:r w:rsidRPr="00847100">
        <w:rPr>
          <w:b/>
          <w:bCs/>
          <w:sz w:val="32"/>
          <w:szCs w:val="32"/>
          <w:lang w:val="en-GB"/>
        </w:rPr>
        <w:t>REOPENING 4 CHRISTMAS!</w:t>
      </w:r>
    </w:p>
    <w:p w:rsidR="001E6DD6" w:rsidRPr="00847100" w:rsidRDefault="001E6DD6">
      <w:pPr>
        <w:spacing w:after="0" w:line="240" w:lineRule="auto"/>
        <w:jc w:val="center"/>
        <w:rPr>
          <w:b/>
          <w:bCs/>
          <w:sz w:val="32"/>
          <w:szCs w:val="32"/>
          <w:lang w:val="en-GB"/>
        </w:rPr>
      </w:pPr>
    </w:p>
    <w:p w:rsidR="00EF1403" w:rsidRDefault="00847100" w:rsidP="00847100">
      <w:pPr>
        <w:spacing w:after="0" w:line="240" w:lineRule="auto"/>
        <w:jc w:val="center"/>
        <w:rPr>
          <w:b/>
          <w:bCs/>
          <w:sz w:val="28"/>
          <w:szCs w:val="28"/>
        </w:rPr>
      </w:pPr>
      <w:r>
        <w:rPr>
          <w:b/>
          <w:bCs/>
          <w:sz w:val="28"/>
          <w:szCs w:val="28"/>
        </w:rPr>
        <w:t xml:space="preserve">Per </w:t>
      </w:r>
      <w:r w:rsidR="007B19DB">
        <w:rPr>
          <w:b/>
          <w:bCs/>
          <w:sz w:val="28"/>
          <w:szCs w:val="28"/>
        </w:rPr>
        <w:t>rispondere al</w:t>
      </w:r>
      <w:r w:rsidR="001E6DD6">
        <w:rPr>
          <w:b/>
          <w:bCs/>
          <w:sz w:val="28"/>
          <w:szCs w:val="28"/>
        </w:rPr>
        <w:t>le continue richieste di visita, l’esposizione</w:t>
      </w:r>
      <w:r w:rsidR="00725EE2">
        <w:rPr>
          <w:b/>
          <w:bCs/>
          <w:sz w:val="28"/>
          <w:szCs w:val="28"/>
        </w:rPr>
        <w:t>,</w:t>
      </w:r>
      <w:r w:rsidR="001E6DD6">
        <w:rPr>
          <w:b/>
          <w:bCs/>
          <w:sz w:val="28"/>
          <w:szCs w:val="28"/>
        </w:rPr>
        <w:t xml:space="preserve"> chiusa il 9 dicembre</w:t>
      </w:r>
      <w:r w:rsidR="00725EE2">
        <w:rPr>
          <w:b/>
          <w:bCs/>
          <w:sz w:val="28"/>
          <w:szCs w:val="28"/>
        </w:rPr>
        <w:t>,</w:t>
      </w:r>
      <w:r w:rsidR="007B19DB">
        <w:rPr>
          <w:b/>
          <w:bCs/>
          <w:sz w:val="28"/>
          <w:szCs w:val="28"/>
        </w:rPr>
        <w:t xml:space="preserve"> riaprirà al pubblico </w:t>
      </w:r>
    </w:p>
    <w:p w:rsidR="00EF1403" w:rsidRDefault="007B19DB" w:rsidP="00847100">
      <w:pPr>
        <w:spacing w:after="0" w:line="240" w:lineRule="auto"/>
        <w:jc w:val="center"/>
        <w:rPr>
          <w:b/>
          <w:bCs/>
          <w:sz w:val="28"/>
          <w:szCs w:val="28"/>
        </w:rPr>
      </w:pPr>
      <w:r>
        <w:rPr>
          <w:b/>
          <w:bCs/>
          <w:sz w:val="28"/>
          <w:szCs w:val="28"/>
        </w:rPr>
        <w:t xml:space="preserve">DAL 21 DICEMBRE AL 6 GENNAIO 2019, </w:t>
      </w:r>
    </w:p>
    <w:p w:rsidR="00EF1403" w:rsidRDefault="007B19DB">
      <w:pPr>
        <w:spacing w:after="120" w:line="240" w:lineRule="auto"/>
        <w:jc w:val="center"/>
        <w:rPr>
          <w:b/>
          <w:bCs/>
          <w:sz w:val="28"/>
          <w:szCs w:val="28"/>
          <w:shd w:val="clear" w:color="auto" w:fill="FFFF00"/>
        </w:rPr>
      </w:pPr>
      <w:r>
        <w:rPr>
          <w:b/>
          <w:bCs/>
          <w:sz w:val="28"/>
          <w:szCs w:val="28"/>
        </w:rPr>
        <w:t>per accompagnare grandi e piccini lungo tutto il periodo delle festività natalizie.</w:t>
      </w:r>
    </w:p>
    <w:p w:rsidR="00EF1403" w:rsidRDefault="00EF1403">
      <w:pPr>
        <w:rPr>
          <w:sz w:val="24"/>
          <w:szCs w:val="24"/>
        </w:rPr>
      </w:pPr>
    </w:p>
    <w:p w:rsidR="00EF1403" w:rsidRDefault="00EF1403">
      <w:pPr>
        <w:spacing w:after="120"/>
        <w:jc w:val="both"/>
        <w:rPr>
          <w:sz w:val="24"/>
          <w:szCs w:val="24"/>
        </w:rPr>
      </w:pPr>
    </w:p>
    <w:p w:rsidR="00EF1403" w:rsidRPr="00C959A3" w:rsidRDefault="007B19DB">
      <w:pPr>
        <w:spacing w:after="120"/>
        <w:jc w:val="both"/>
        <w:rPr>
          <w:b/>
          <w:bCs/>
          <w:sz w:val="24"/>
          <w:szCs w:val="24"/>
        </w:rPr>
      </w:pPr>
      <w:r>
        <w:rPr>
          <w:b/>
          <w:bCs/>
          <w:sz w:val="24"/>
          <w:szCs w:val="24"/>
        </w:rPr>
        <w:t xml:space="preserve">Il Natale è alle porte. Ad accompagnare grandi e piccini lungo tutto il periodo che porta alla festa </w:t>
      </w:r>
      <w:r w:rsidRPr="00C959A3">
        <w:rPr>
          <w:b/>
          <w:bCs/>
          <w:sz w:val="24"/>
          <w:szCs w:val="24"/>
        </w:rPr>
        <w:t>più magica dell’anno ci sarà una grande sorpresa.</w:t>
      </w:r>
    </w:p>
    <w:p w:rsidR="001E6DD6" w:rsidRPr="00C959A3" w:rsidRDefault="007B19DB">
      <w:pPr>
        <w:spacing w:after="120"/>
        <w:jc w:val="both"/>
        <w:rPr>
          <w:sz w:val="24"/>
          <w:szCs w:val="24"/>
        </w:rPr>
      </w:pPr>
      <w:r w:rsidRPr="00C959A3">
        <w:rPr>
          <w:sz w:val="24"/>
          <w:szCs w:val="24"/>
        </w:rPr>
        <w:t xml:space="preserve">“City Booming Bologna”, la mostra </w:t>
      </w:r>
      <w:r w:rsidR="00C959A3" w:rsidRPr="00C959A3">
        <w:rPr>
          <w:sz w:val="24"/>
          <w:szCs w:val="24"/>
        </w:rPr>
        <w:t>allestita</w:t>
      </w:r>
      <w:r w:rsidRPr="00C959A3">
        <w:rPr>
          <w:sz w:val="24"/>
          <w:szCs w:val="24"/>
        </w:rPr>
        <w:t xml:space="preserve"> nella </w:t>
      </w:r>
      <w:r w:rsidRPr="00C959A3">
        <w:rPr>
          <w:b/>
          <w:bCs/>
          <w:sz w:val="24"/>
          <w:szCs w:val="24"/>
        </w:rPr>
        <w:t xml:space="preserve">ex chiesa di San Mattia, </w:t>
      </w:r>
      <w:r w:rsidRPr="00C959A3">
        <w:rPr>
          <w:sz w:val="24"/>
          <w:szCs w:val="24"/>
        </w:rPr>
        <w:t>nel cuore di Bologna, a pochi passi da Piazza Maggiore</w:t>
      </w:r>
      <w:r w:rsidR="006A3412" w:rsidRPr="00C959A3">
        <w:rPr>
          <w:sz w:val="24"/>
          <w:szCs w:val="24"/>
        </w:rPr>
        <w:t xml:space="preserve">, </w:t>
      </w:r>
      <w:r w:rsidRPr="00C959A3">
        <w:rPr>
          <w:sz w:val="24"/>
          <w:szCs w:val="24"/>
        </w:rPr>
        <w:t xml:space="preserve">presenta </w:t>
      </w:r>
      <w:r w:rsidRPr="00C959A3">
        <w:rPr>
          <w:b/>
          <w:bCs/>
          <w:sz w:val="24"/>
          <w:szCs w:val="24"/>
        </w:rPr>
        <w:t>un enorme diorama di 60 metri quadri della</w:t>
      </w:r>
      <w:r w:rsidRPr="00C959A3">
        <w:rPr>
          <w:sz w:val="24"/>
          <w:szCs w:val="24"/>
        </w:rPr>
        <w:t xml:space="preserve"> </w:t>
      </w:r>
      <w:r w:rsidRPr="00C959A3">
        <w:rPr>
          <w:b/>
          <w:bCs/>
          <w:sz w:val="24"/>
          <w:szCs w:val="24"/>
        </w:rPr>
        <w:t>più grande città al mondo costruita da oltre 7 milioni di mattoncini</w:t>
      </w:r>
      <w:r w:rsidR="00370819">
        <w:rPr>
          <w:sz w:val="24"/>
          <w:szCs w:val="24"/>
        </w:rPr>
        <w:t>.</w:t>
      </w:r>
      <w:bookmarkStart w:id="0" w:name="_GoBack"/>
      <w:bookmarkEnd w:id="0"/>
    </w:p>
    <w:p w:rsidR="00EF1403" w:rsidRPr="001E6DD6" w:rsidRDefault="00AD3609">
      <w:pPr>
        <w:spacing w:after="120"/>
        <w:jc w:val="both"/>
        <w:rPr>
          <w:b/>
          <w:bCs/>
          <w:sz w:val="24"/>
          <w:szCs w:val="24"/>
        </w:rPr>
      </w:pPr>
      <w:r w:rsidRPr="00C959A3">
        <w:rPr>
          <w:b/>
          <w:sz w:val="24"/>
          <w:szCs w:val="24"/>
        </w:rPr>
        <w:t>V</w:t>
      </w:r>
      <w:r w:rsidRPr="00C959A3">
        <w:rPr>
          <w:b/>
          <w:bCs/>
          <w:sz w:val="24"/>
          <w:szCs w:val="24"/>
        </w:rPr>
        <w:t xml:space="preserve">isto l’enorme successo di pubblico, con oltre 28.000 visitatori, </w:t>
      </w:r>
      <w:r w:rsidRPr="00C959A3">
        <w:rPr>
          <w:b/>
          <w:sz w:val="24"/>
          <w:szCs w:val="24"/>
        </w:rPr>
        <w:t xml:space="preserve">l’esposizione riaprirà dal 21 dicembre al 6 gennaio </w:t>
      </w:r>
      <w:r w:rsidR="007B19DB" w:rsidRPr="00C959A3">
        <w:rPr>
          <w:sz w:val="24"/>
          <w:szCs w:val="24"/>
        </w:rPr>
        <w:t xml:space="preserve">con tutto il suo caleidoscopio </w:t>
      </w:r>
      <w:r w:rsidR="007B19DB" w:rsidRPr="00C959A3">
        <w:rPr>
          <w:b/>
          <w:bCs/>
          <w:sz w:val="24"/>
          <w:szCs w:val="24"/>
        </w:rPr>
        <w:t xml:space="preserve">di mattoncini che </w:t>
      </w:r>
      <w:r w:rsidR="007B19DB" w:rsidRPr="00C959A3">
        <w:rPr>
          <w:sz w:val="24"/>
          <w:szCs w:val="24"/>
        </w:rPr>
        <w:t>c</w:t>
      </w:r>
      <w:r w:rsidR="00847100" w:rsidRPr="00C959A3">
        <w:rPr>
          <w:sz w:val="24"/>
          <w:szCs w:val="24"/>
        </w:rPr>
        <w:t>reano</w:t>
      </w:r>
      <w:r w:rsidR="007B19DB" w:rsidRPr="00C959A3">
        <w:rPr>
          <w:sz w:val="24"/>
          <w:szCs w:val="24"/>
        </w:rPr>
        <w:t xml:space="preserve"> un ambiente magico, ma estremamente realistico, dove nulla è lasciato al caso e ogni angolo nasconde una storia da raccontare e dove, per l’occasione, saranno inseriti dei dettagli natalizi come un grande albero di Natale.</w:t>
      </w:r>
    </w:p>
    <w:p w:rsidR="00EF1403" w:rsidRDefault="007B19DB">
      <w:pPr>
        <w:spacing w:after="120"/>
        <w:jc w:val="both"/>
        <w:rPr>
          <w:sz w:val="24"/>
          <w:szCs w:val="24"/>
        </w:rPr>
      </w:pPr>
      <w:r>
        <w:rPr>
          <w:sz w:val="24"/>
          <w:szCs w:val="24"/>
        </w:rPr>
        <w:t xml:space="preserve">Ideata e prodotta da LAB </w:t>
      </w:r>
      <w:proofErr w:type="spellStart"/>
      <w:r>
        <w:rPr>
          <w:sz w:val="24"/>
          <w:szCs w:val="24"/>
        </w:rPr>
        <w:t>Literally</w:t>
      </w:r>
      <w:proofErr w:type="spellEnd"/>
      <w:r>
        <w:rPr>
          <w:sz w:val="24"/>
          <w:szCs w:val="24"/>
        </w:rPr>
        <w:t xml:space="preserve"> </w:t>
      </w:r>
      <w:proofErr w:type="spellStart"/>
      <w:r>
        <w:rPr>
          <w:sz w:val="24"/>
          <w:szCs w:val="24"/>
        </w:rPr>
        <w:t>Addicted</w:t>
      </w:r>
      <w:proofErr w:type="spellEnd"/>
      <w:r>
        <w:rPr>
          <w:sz w:val="24"/>
          <w:szCs w:val="24"/>
        </w:rPr>
        <w:t xml:space="preserve"> to </w:t>
      </w:r>
      <w:proofErr w:type="spellStart"/>
      <w:r>
        <w:rPr>
          <w:sz w:val="24"/>
          <w:szCs w:val="24"/>
        </w:rPr>
        <w:t>Bricks</w:t>
      </w:r>
      <w:proofErr w:type="spellEnd"/>
      <w:r>
        <w:rPr>
          <w:sz w:val="24"/>
          <w:szCs w:val="24"/>
        </w:rPr>
        <w:t>, e organizzata da Giuliamaria e Gianmatteo Dotto, col patrocinio del Comune di Bologna, in collaborazione con Bologna Welcome Convention &amp; Visitors Bureau</w:t>
      </w:r>
      <w:r>
        <w:rPr>
          <w:rFonts w:ascii="Times New Roman" w:hAnsi="Times New Roman"/>
          <w:sz w:val="24"/>
          <w:szCs w:val="24"/>
        </w:rPr>
        <w:t xml:space="preserve">, </w:t>
      </w:r>
      <w:r>
        <w:rPr>
          <w:sz w:val="24"/>
          <w:szCs w:val="24"/>
        </w:rPr>
        <w:t xml:space="preserve">media partner Il Resto del Carlino, </w:t>
      </w:r>
      <w:r>
        <w:rPr>
          <w:b/>
          <w:bCs/>
          <w:sz w:val="24"/>
          <w:szCs w:val="24"/>
        </w:rPr>
        <w:t>“City Booming Bologna”</w:t>
      </w:r>
      <w:r>
        <w:rPr>
          <w:sz w:val="24"/>
          <w:szCs w:val="24"/>
        </w:rPr>
        <w:t xml:space="preserve"> è nata dalla fantasia </w:t>
      </w:r>
      <w:r>
        <w:rPr>
          <w:sz w:val="24"/>
          <w:szCs w:val="24"/>
        </w:rPr>
        <w:lastRenderedPageBreak/>
        <w:t xml:space="preserve">di Wilmer </w:t>
      </w:r>
      <w:proofErr w:type="spellStart"/>
      <w:r>
        <w:rPr>
          <w:sz w:val="24"/>
          <w:szCs w:val="24"/>
        </w:rPr>
        <w:t>Archiutti</w:t>
      </w:r>
      <w:proofErr w:type="spellEnd"/>
      <w:r>
        <w:rPr>
          <w:sz w:val="24"/>
          <w:szCs w:val="24"/>
        </w:rPr>
        <w:t>, fondatore di LAB, laboratorio creativo di Roncade, in provincia di Treviso, che realizza forme e architetture di Lego®, mattoncini che colleziona da oltre quarant’anni.</w:t>
      </w:r>
    </w:p>
    <w:p w:rsidR="00EF1403" w:rsidRDefault="007B19DB">
      <w:pPr>
        <w:spacing w:after="120"/>
        <w:jc w:val="both"/>
        <w:rPr>
          <w:sz w:val="24"/>
          <w:szCs w:val="24"/>
        </w:rPr>
      </w:pPr>
      <w:r>
        <w:rPr>
          <w:b/>
          <w:bCs/>
          <w:sz w:val="24"/>
          <w:szCs w:val="24"/>
        </w:rPr>
        <w:t>Sono oltre 6000 le mini figure</w:t>
      </w:r>
      <w:r>
        <w:rPr>
          <w:sz w:val="24"/>
          <w:szCs w:val="24"/>
        </w:rPr>
        <w:t xml:space="preserve"> che abitano gli edifici di “City Booming”; al loro interno, negli appartamenti, arredati e illuminati, i personaggi conducono la loro vita privata; in ogni angolo dei palazzi, delle strade e degli edifici si nascondono sempre curiose scene e particolari accadimenti.</w:t>
      </w:r>
    </w:p>
    <w:p w:rsidR="00EF1403" w:rsidRDefault="007B19DB">
      <w:pPr>
        <w:spacing w:after="120"/>
        <w:jc w:val="both"/>
        <w:rPr>
          <w:sz w:val="24"/>
          <w:szCs w:val="24"/>
        </w:rPr>
      </w:pPr>
      <w:r>
        <w:rPr>
          <w:sz w:val="24"/>
          <w:szCs w:val="24"/>
        </w:rPr>
        <w:t xml:space="preserve">Non mancano inoltre i supereroi come Batman, </w:t>
      </w:r>
      <w:proofErr w:type="spellStart"/>
      <w:r>
        <w:rPr>
          <w:sz w:val="24"/>
          <w:szCs w:val="24"/>
        </w:rPr>
        <w:t>Wonder</w:t>
      </w:r>
      <w:proofErr w:type="spellEnd"/>
      <w:r>
        <w:rPr>
          <w:sz w:val="24"/>
          <w:szCs w:val="24"/>
        </w:rPr>
        <w:t xml:space="preserve"> Woman, Spiderman, </w:t>
      </w:r>
      <w:proofErr w:type="spellStart"/>
      <w:r>
        <w:rPr>
          <w:sz w:val="24"/>
          <w:szCs w:val="24"/>
        </w:rPr>
        <w:t>Hulk</w:t>
      </w:r>
      <w:proofErr w:type="spellEnd"/>
      <w:r>
        <w:rPr>
          <w:sz w:val="24"/>
          <w:szCs w:val="24"/>
        </w:rPr>
        <w:t xml:space="preserve"> e molti altri, mischiati tra la ‘gente comune’, cui si affiancano personaggi dei disegni animati, dai Simpson alla Sirenetta, o celebrità del cinema, quali Sean Connery o Harrison Ford nelle vesti di Indiana Jones.</w:t>
      </w:r>
    </w:p>
    <w:p w:rsidR="00EF1403" w:rsidRDefault="007B19DB">
      <w:pPr>
        <w:spacing w:after="120"/>
        <w:jc w:val="both"/>
        <w:rPr>
          <w:sz w:val="24"/>
          <w:szCs w:val="24"/>
        </w:rPr>
      </w:pPr>
      <w:r>
        <w:rPr>
          <w:sz w:val="24"/>
          <w:szCs w:val="24"/>
        </w:rPr>
        <w:t xml:space="preserve">Come ideale omaggio alla città che ospita “City Booming”, nella ex chiesa di San Mattia, si trova una riproduzione LEGO® di </w:t>
      </w:r>
      <w:r>
        <w:rPr>
          <w:i/>
          <w:iCs/>
          <w:sz w:val="24"/>
          <w:szCs w:val="24"/>
        </w:rPr>
        <w:t xml:space="preserve">soli </w:t>
      </w:r>
      <w:proofErr w:type="spellStart"/>
      <w:r>
        <w:rPr>
          <w:i/>
          <w:iCs/>
          <w:sz w:val="24"/>
          <w:szCs w:val="24"/>
        </w:rPr>
        <w:t>plate</w:t>
      </w:r>
      <w:proofErr w:type="spellEnd"/>
      <w:r>
        <w:rPr>
          <w:sz w:val="24"/>
          <w:szCs w:val="24"/>
        </w:rPr>
        <w:t xml:space="preserve"> </w:t>
      </w:r>
      <w:r w:rsidRPr="007B19DB">
        <w:rPr>
          <w:sz w:val="24"/>
          <w:szCs w:val="24"/>
        </w:rPr>
        <w:t>delle due più famose torri bolognesi</w:t>
      </w:r>
      <w:r>
        <w:rPr>
          <w:sz w:val="24"/>
          <w:szCs w:val="24"/>
        </w:rPr>
        <w:t>, rappresentate con soli pezzi bianchi e neri per dare maggiore risalto all’architettura dei simboli di Bologna.</w:t>
      </w:r>
    </w:p>
    <w:p w:rsidR="00EF1403" w:rsidRDefault="007B19DB">
      <w:pPr>
        <w:spacing w:after="120"/>
        <w:jc w:val="both"/>
        <w:rPr>
          <w:sz w:val="24"/>
          <w:szCs w:val="24"/>
        </w:rPr>
      </w:pPr>
      <w:r>
        <w:rPr>
          <w:sz w:val="24"/>
          <w:szCs w:val="24"/>
        </w:rPr>
        <w:t xml:space="preserve">“City Booming” è una realtà in costante evoluzione. </w:t>
      </w:r>
      <w:r w:rsidRPr="007B19DB">
        <w:rPr>
          <w:sz w:val="24"/>
          <w:szCs w:val="24"/>
        </w:rPr>
        <w:t>Per la riapertura natalizia bolognese</w:t>
      </w:r>
      <w:r>
        <w:rPr>
          <w:sz w:val="24"/>
          <w:szCs w:val="24"/>
        </w:rPr>
        <w:t xml:space="preserve">, il diorama propone alcune </w:t>
      </w:r>
      <w:r w:rsidRPr="007B19DB">
        <w:rPr>
          <w:sz w:val="24"/>
          <w:szCs w:val="24"/>
        </w:rPr>
        <w:t>attrazioni</w:t>
      </w:r>
      <w:r>
        <w:rPr>
          <w:sz w:val="24"/>
          <w:szCs w:val="24"/>
        </w:rPr>
        <w:t xml:space="preserve"> di grande interesse, come la stazione ferroviaria, dalla quale transita un treno che passa nel “sotterraneo” della città, tramite un sistema di automazione creato appositamente, per consentire di vedere da vicino il passaggio della locomotiva, scovando di essa ogni singolo dettaglio.</w:t>
      </w:r>
    </w:p>
    <w:p w:rsidR="00EF1403" w:rsidRDefault="007B19DB">
      <w:pPr>
        <w:spacing w:after="120"/>
        <w:jc w:val="both"/>
        <w:rPr>
          <w:sz w:val="24"/>
          <w:szCs w:val="24"/>
        </w:rPr>
      </w:pPr>
      <w:r>
        <w:rPr>
          <w:sz w:val="24"/>
          <w:szCs w:val="24"/>
        </w:rPr>
        <w:t xml:space="preserve">La città ideata e prodotta da LAB, inoltre, contiene al suo interno diverse realtà e contesti: il quartiere che si affaccia sul mare nelle vicinanze di un enorme luna park, la zona residenziale che si contraddistingue per la presenza di una caserma abitata dai </w:t>
      </w:r>
      <w:proofErr w:type="spellStart"/>
      <w:r>
        <w:rPr>
          <w:i/>
          <w:iCs/>
          <w:sz w:val="24"/>
          <w:szCs w:val="24"/>
        </w:rPr>
        <w:t>Ghostbusters</w:t>
      </w:r>
      <w:proofErr w:type="spellEnd"/>
      <w:r>
        <w:rPr>
          <w:sz w:val="24"/>
          <w:szCs w:val="24"/>
        </w:rPr>
        <w:t xml:space="preserve"> e una vasta area dedicata alla campagna che consentirà ai visitatori di assistere ad attività come quella </w:t>
      </w:r>
      <w:r w:rsidRPr="007B19DB">
        <w:rPr>
          <w:sz w:val="24"/>
          <w:szCs w:val="24"/>
        </w:rPr>
        <w:t>della trebbiatura a cui fanno da contorno fattoria, stalla e fienile, zone in cui si possono scorgere</w:t>
      </w:r>
      <w:r>
        <w:rPr>
          <w:sz w:val="24"/>
          <w:szCs w:val="24"/>
          <w:shd w:val="clear" w:color="auto" w:fill="F79646"/>
        </w:rPr>
        <w:t xml:space="preserve"> </w:t>
      </w:r>
      <w:r>
        <w:rPr>
          <w:sz w:val="24"/>
          <w:szCs w:val="24"/>
        </w:rPr>
        <w:t>contadini e allevatori intenti a svolgere le mansioni del caso.</w:t>
      </w:r>
    </w:p>
    <w:p w:rsidR="00EF1403" w:rsidRDefault="007B19DB">
      <w:pPr>
        <w:spacing w:after="120"/>
        <w:jc w:val="both"/>
        <w:rPr>
          <w:sz w:val="24"/>
          <w:szCs w:val="24"/>
        </w:rPr>
      </w:pPr>
      <w:r>
        <w:rPr>
          <w:sz w:val="24"/>
          <w:szCs w:val="24"/>
        </w:rPr>
        <w:t xml:space="preserve">Un’esperienza unica nel suo genere che riunisce il lato ludico a quello artistico rivolgendosi non solo ai più piccoli ma anche agli appassionati, ai curiosi e a tutti coloro che amano ampliare i loro orizzonti: la presenza di immagini dell’interno delle costruzioni, permette infatti al pubblico di avere una percezione reale e tecnica di quanto è nascosto dietro ogni singola riproduzione. Si possono ammirare i sistemi di automazione e illuminazione, elevatori e meccanismi che fanno funzionare per esempio il treno o le coloratissime giostre all’interno di un </w:t>
      </w:r>
      <w:proofErr w:type="spellStart"/>
      <w:r>
        <w:rPr>
          <w:sz w:val="24"/>
          <w:szCs w:val="24"/>
        </w:rPr>
        <w:t>lunapark</w:t>
      </w:r>
      <w:proofErr w:type="spellEnd"/>
      <w:r>
        <w:rPr>
          <w:sz w:val="24"/>
          <w:szCs w:val="24"/>
        </w:rPr>
        <w:t xml:space="preserve">. </w:t>
      </w:r>
    </w:p>
    <w:p w:rsidR="00EF1403" w:rsidRDefault="00EF1403">
      <w:pPr>
        <w:spacing w:after="0"/>
        <w:jc w:val="both"/>
        <w:rPr>
          <w:sz w:val="24"/>
          <w:szCs w:val="24"/>
        </w:rPr>
      </w:pPr>
    </w:p>
    <w:p w:rsidR="00EF1403" w:rsidRPr="00847100" w:rsidRDefault="007B19DB">
      <w:pPr>
        <w:spacing w:after="0"/>
        <w:rPr>
          <w:sz w:val="24"/>
          <w:szCs w:val="24"/>
          <w:lang w:val="en-GB"/>
        </w:rPr>
      </w:pPr>
      <w:r w:rsidRPr="00847100">
        <w:rPr>
          <w:sz w:val="24"/>
          <w:szCs w:val="24"/>
          <w:lang w:val="en-GB"/>
        </w:rPr>
        <w:t xml:space="preserve">Bologna, </w:t>
      </w:r>
      <w:proofErr w:type="spellStart"/>
      <w:r w:rsidRPr="00847100">
        <w:rPr>
          <w:sz w:val="24"/>
          <w:szCs w:val="24"/>
          <w:lang w:val="en-GB"/>
        </w:rPr>
        <w:t>dicembre</w:t>
      </w:r>
      <w:proofErr w:type="spellEnd"/>
      <w:r w:rsidRPr="00847100">
        <w:rPr>
          <w:sz w:val="24"/>
          <w:szCs w:val="24"/>
          <w:lang w:val="en-GB"/>
        </w:rPr>
        <w:t xml:space="preserve"> 2018</w:t>
      </w:r>
    </w:p>
    <w:p w:rsidR="00EF1403" w:rsidRDefault="00EF1403">
      <w:pPr>
        <w:spacing w:after="0"/>
        <w:rPr>
          <w:lang w:val="en-GB"/>
        </w:rPr>
      </w:pPr>
    </w:p>
    <w:p w:rsidR="00847100" w:rsidRPr="00847100" w:rsidRDefault="00847100">
      <w:pPr>
        <w:spacing w:after="0"/>
        <w:rPr>
          <w:lang w:val="en-GB"/>
        </w:rPr>
      </w:pPr>
    </w:p>
    <w:p w:rsidR="00EF1403" w:rsidRPr="00847100" w:rsidRDefault="007B19DB">
      <w:pPr>
        <w:spacing w:after="0" w:line="240" w:lineRule="auto"/>
        <w:rPr>
          <w:b/>
          <w:bCs/>
          <w:lang w:val="en-GB"/>
        </w:rPr>
      </w:pPr>
      <w:r w:rsidRPr="00847100">
        <w:rPr>
          <w:b/>
          <w:bCs/>
          <w:lang w:val="en-GB"/>
        </w:rPr>
        <w:t xml:space="preserve">“City Booming Bologna” REOPENING 4 CHRISTMAS </w:t>
      </w:r>
    </w:p>
    <w:p w:rsidR="00EF1403" w:rsidRPr="00847100" w:rsidRDefault="007B19DB">
      <w:pPr>
        <w:spacing w:after="0" w:line="240" w:lineRule="auto"/>
      </w:pPr>
      <w:r w:rsidRPr="00847100">
        <w:t>Bologna, ex chiesa di San Mattia (via Sant'Isaia, 14)</w:t>
      </w:r>
    </w:p>
    <w:p w:rsidR="00EF1403" w:rsidRPr="00847100" w:rsidRDefault="007B19DB">
      <w:pPr>
        <w:spacing w:after="0" w:line="240" w:lineRule="auto"/>
        <w:rPr>
          <w:b/>
          <w:bCs/>
        </w:rPr>
      </w:pPr>
      <w:r w:rsidRPr="00847100">
        <w:rPr>
          <w:b/>
          <w:bCs/>
        </w:rPr>
        <w:t>#</w:t>
      </w:r>
      <w:proofErr w:type="spellStart"/>
      <w:r w:rsidRPr="00847100">
        <w:rPr>
          <w:b/>
          <w:bCs/>
        </w:rPr>
        <w:t>cityboomingbologna</w:t>
      </w:r>
      <w:proofErr w:type="spellEnd"/>
    </w:p>
    <w:p w:rsidR="00EF1403" w:rsidRPr="00847100" w:rsidRDefault="007B19DB">
      <w:pPr>
        <w:spacing w:after="0" w:line="240" w:lineRule="auto"/>
        <w:rPr>
          <w:b/>
          <w:bCs/>
        </w:rPr>
      </w:pPr>
      <w:r w:rsidRPr="00847100">
        <w:rPr>
          <w:b/>
          <w:bCs/>
        </w:rPr>
        <w:t>21 dicembre 2018 - 6 gennaio 2019</w:t>
      </w:r>
    </w:p>
    <w:p w:rsidR="007B19DB" w:rsidRPr="00847100" w:rsidRDefault="007B19DB">
      <w:pPr>
        <w:spacing w:after="0" w:line="240" w:lineRule="auto"/>
      </w:pPr>
    </w:p>
    <w:p w:rsidR="00847100" w:rsidRPr="00847100" w:rsidRDefault="00847100">
      <w:pPr>
        <w:spacing w:after="0" w:line="240" w:lineRule="auto"/>
        <w:rPr>
          <w:b/>
          <w:u w:val="single"/>
        </w:rPr>
      </w:pPr>
      <w:r w:rsidRPr="00847100">
        <w:rPr>
          <w:b/>
          <w:u w:val="single"/>
        </w:rPr>
        <w:t>Orari</w:t>
      </w:r>
      <w:r w:rsidRPr="00847100">
        <w:rPr>
          <w:b/>
        </w:rPr>
        <w:t>:</w:t>
      </w:r>
    </w:p>
    <w:p w:rsidR="00EF1403" w:rsidRPr="00847100" w:rsidRDefault="007B19DB">
      <w:pPr>
        <w:spacing w:after="0" w:line="240" w:lineRule="auto"/>
      </w:pPr>
      <w:r w:rsidRPr="00847100">
        <w:t>Tutti i giorni dalle 10.00 alle 19.00</w:t>
      </w:r>
    </w:p>
    <w:p w:rsidR="00EF1403" w:rsidRPr="00847100" w:rsidRDefault="007B19DB">
      <w:pPr>
        <w:spacing w:after="0" w:line="240" w:lineRule="auto"/>
      </w:pPr>
      <w:r w:rsidRPr="00847100">
        <w:t xml:space="preserve">Chiuso il 25.12 e 01.01 </w:t>
      </w:r>
    </w:p>
    <w:p w:rsidR="00EF1403" w:rsidRPr="00847100" w:rsidRDefault="007B19DB">
      <w:pPr>
        <w:spacing w:after="0" w:line="240" w:lineRule="auto"/>
      </w:pPr>
      <w:r w:rsidRPr="00847100">
        <w:t xml:space="preserve">Chiusura anticipata alle ore 17.00 il 24.12 e 31.12 </w:t>
      </w:r>
    </w:p>
    <w:p w:rsidR="00EF1403" w:rsidRPr="00847100" w:rsidRDefault="00EF1403">
      <w:pPr>
        <w:spacing w:after="0" w:line="240" w:lineRule="auto"/>
      </w:pPr>
    </w:p>
    <w:p w:rsidR="00EF1403" w:rsidRPr="00847100" w:rsidRDefault="007B19DB">
      <w:pPr>
        <w:spacing w:after="0" w:line="240" w:lineRule="auto"/>
      </w:pPr>
      <w:r w:rsidRPr="00847100">
        <w:rPr>
          <w:b/>
          <w:bCs/>
          <w:u w:val="single"/>
        </w:rPr>
        <w:t>Ingresso</w:t>
      </w:r>
      <w:r w:rsidRPr="00847100">
        <w:t>:</w:t>
      </w:r>
    </w:p>
    <w:p w:rsidR="00EF1403" w:rsidRPr="00847100" w:rsidRDefault="007B19DB">
      <w:pPr>
        <w:spacing w:after="0" w:line="240" w:lineRule="auto"/>
      </w:pPr>
      <w:r w:rsidRPr="00847100">
        <w:lastRenderedPageBreak/>
        <w:t>Biglietto intero: € 8,00</w:t>
      </w:r>
    </w:p>
    <w:p w:rsidR="00EF1403" w:rsidRPr="00847100" w:rsidRDefault="007B19DB">
      <w:pPr>
        <w:spacing w:after="0" w:line="240" w:lineRule="auto"/>
      </w:pPr>
      <w:r w:rsidRPr="00847100">
        <w:t>Biglietto ridotto: € 6,00 - ridotto over 65, ragazzi da 12 a 20 anni non compiuti, studenti universitari fino a 26 anni (con tesserino identificativo), militari e appartenenti alle forze dell’ordine, convenzioni mostra, disabili (accompagnatore gratuito), possessori Card Musei Metropolitani di Bologna, iscritti al Touring Club Italiano.</w:t>
      </w:r>
    </w:p>
    <w:p w:rsidR="00EF1403" w:rsidRPr="00847100" w:rsidRDefault="007B19DB">
      <w:pPr>
        <w:spacing w:after="0" w:line="240" w:lineRule="auto"/>
      </w:pPr>
      <w:r w:rsidRPr="00847100">
        <w:t>Biglietto bambini: € 4,00 - dai 4 ai 11 anni</w:t>
      </w:r>
    </w:p>
    <w:p w:rsidR="00EF1403" w:rsidRPr="00847100" w:rsidRDefault="007B19DB">
      <w:pPr>
        <w:spacing w:after="0" w:line="240" w:lineRule="auto"/>
      </w:pPr>
      <w:r w:rsidRPr="00847100">
        <w:t xml:space="preserve">Gratuito: bambini fino ai 3 anni </w:t>
      </w:r>
    </w:p>
    <w:p w:rsidR="00EF1403" w:rsidRPr="00847100" w:rsidRDefault="007B19DB">
      <w:pPr>
        <w:spacing w:after="0" w:line="240" w:lineRule="auto"/>
        <w:rPr>
          <w:shd w:val="clear" w:color="auto" w:fill="FFFFFF"/>
        </w:rPr>
      </w:pPr>
      <w:r w:rsidRPr="00847100">
        <w:t>Biglietto famiglia: [2 adulti + 1 ridotto</w:t>
      </w:r>
      <w:r w:rsidRPr="00847100">
        <w:rPr>
          <w:shd w:val="clear" w:color="auto" w:fill="FFFFFF"/>
        </w:rPr>
        <w:t>] o [2 adulti + 2 bambini]: € 20,00</w:t>
      </w:r>
    </w:p>
    <w:p w:rsidR="00EF1403" w:rsidRPr="00847100" w:rsidRDefault="00EF1403">
      <w:pPr>
        <w:spacing w:after="0" w:line="240" w:lineRule="auto"/>
        <w:rPr>
          <w:shd w:val="clear" w:color="auto" w:fill="FFFFFF"/>
        </w:rPr>
      </w:pPr>
    </w:p>
    <w:p w:rsidR="00EF1403" w:rsidRPr="00847100" w:rsidRDefault="007B19DB">
      <w:pPr>
        <w:spacing w:after="0" w:line="240" w:lineRule="auto"/>
        <w:rPr>
          <w:b/>
          <w:bCs/>
          <w:shd w:val="clear" w:color="auto" w:fill="FFFFFF"/>
        </w:rPr>
      </w:pPr>
      <w:r w:rsidRPr="00847100">
        <w:rPr>
          <w:b/>
          <w:bCs/>
          <w:shd w:val="clear" w:color="auto" w:fill="FFFFFF"/>
        </w:rPr>
        <w:t xml:space="preserve">Prevendite online su </w:t>
      </w:r>
      <w:proofErr w:type="spellStart"/>
      <w:r w:rsidRPr="00847100">
        <w:rPr>
          <w:b/>
          <w:bCs/>
          <w:shd w:val="clear" w:color="auto" w:fill="FFFFFF"/>
        </w:rPr>
        <w:t>ciaotickets</w:t>
      </w:r>
      <w:proofErr w:type="spellEnd"/>
      <w:r w:rsidRPr="00847100">
        <w:rPr>
          <w:b/>
          <w:bCs/>
          <w:shd w:val="clear" w:color="auto" w:fill="FFFFFF"/>
        </w:rPr>
        <w:t>:</w:t>
      </w:r>
    </w:p>
    <w:p w:rsidR="00EF1403" w:rsidRPr="00847100" w:rsidRDefault="00370819">
      <w:pPr>
        <w:spacing w:after="0" w:line="240" w:lineRule="auto"/>
      </w:pPr>
      <w:hyperlink r:id="rId8" w:history="1">
        <w:r w:rsidR="007B19DB" w:rsidRPr="00847100">
          <w:rPr>
            <w:rStyle w:val="Hyperlink0"/>
            <w:sz w:val="22"/>
            <w:szCs w:val="22"/>
          </w:rPr>
          <w:t>https://www.ciaotickets.com/abbonamento/city-booming-bologna</w:t>
        </w:r>
      </w:hyperlink>
      <w:r w:rsidR="007B19DB" w:rsidRPr="00847100">
        <w:t xml:space="preserve"> </w:t>
      </w:r>
    </w:p>
    <w:p w:rsidR="00EF1403" w:rsidRPr="00847100" w:rsidRDefault="007B19DB">
      <w:pPr>
        <w:spacing w:after="0" w:line="240" w:lineRule="auto"/>
        <w:rPr>
          <w:i/>
          <w:iCs/>
        </w:rPr>
      </w:pPr>
      <w:r w:rsidRPr="00847100">
        <w:rPr>
          <w:i/>
          <w:iCs/>
        </w:rPr>
        <w:t xml:space="preserve">Per ogni acquisto effettuato online, il visitatore riceverà un regalo firmato LAB - </w:t>
      </w:r>
      <w:proofErr w:type="spellStart"/>
      <w:r w:rsidRPr="00847100">
        <w:rPr>
          <w:i/>
          <w:iCs/>
        </w:rPr>
        <w:t>Literally</w:t>
      </w:r>
      <w:proofErr w:type="spellEnd"/>
      <w:r w:rsidRPr="00847100">
        <w:rPr>
          <w:i/>
          <w:iCs/>
        </w:rPr>
        <w:t xml:space="preserve"> </w:t>
      </w:r>
      <w:proofErr w:type="spellStart"/>
      <w:r w:rsidRPr="00847100">
        <w:rPr>
          <w:i/>
          <w:iCs/>
        </w:rPr>
        <w:t>Addicted</w:t>
      </w:r>
      <w:proofErr w:type="spellEnd"/>
      <w:r w:rsidRPr="00847100">
        <w:rPr>
          <w:i/>
          <w:iCs/>
        </w:rPr>
        <w:t xml:space="preserve"> to </w:t>
      </w:r>
      <w:proofErr w:type="spellStart"/>
      <w:r w:rsidRPr="00847100">
        <w:rPr>
          <w:i/>
          <w:iCs/>
        </w:rPr>
        <w:t>Bricks</w:t>
      </w:r>
      <w:proofErr w:type="spellEnd"/>
    </w:p>
    <w:p w:rsidR="00EF1403" w:rsidRPr="00847100" w:rsidRDefault="00EF1403">
      <w:pPr>
        <w:spacing w:after="0" w:line="240" w:lineRule="auto"/>
        <w:rPr>
          <w:b/>
          <w:bCs/>
        </w:rPr>
      </w:pPr>
    </w:p>
    <w:p w:rsidR="00EF1403" w:rsidRPr="00847100" w:rsidRDefault="007B19DB">
      <w:pPr>
        <w:spacing w:after="0" w:line="240" w:lineRule="auto"/>
        <w:rPr>
          <w:rStyle w:val="Nessuno"/>
        </w:rPr>
      </w:pPr>
      <w:r w:rsidRPr="00847100">
        <w:rPr>
          <w:b/>
          <w:bCs/>
        </w:rPr>
        <w:t>Informazioni:</w:t>
      </w:r>
      <w:r w:rsidRPr="00847100">
        <w:t xml:space="preserve"> </w:t>
      </w:r>
      <w:hyperlink r:id="rId9" w:history="1">
        <w:r w:rsidRPr="00847100">
          <w:rPr>
            <w:rStyle w:val="Hyperlink1"/>
            <w:sz w:val="22"/>
            <w:szCs w:val="22"/>
          </w:rPr>
          <w:t>info@bricklab.net</w:t>
        </w:r>
      </w:hyperlink>
      <w:r w:rsidRPr="00847100">
        <w:rPr>
          <w:rStyle w:val="Nessuno"/>
        </w:rPr>
        <w:t xml:space="preserve"> - tel. 338 3433743</w:t>
      </w:r>
    </w:p>
    <w:p w:rsidR="00EF1403" w:rsidRPr="00847100" w:rsidRDefault="00EF1403">
      <w:pPr>
        <w:spacing w:after="0" w:line="240" w:lineRule="auto"/>
      </w:pPr>
    </w:p>
    <w:p w:rsidR="00EF1403" w:rsidRPr="00847100" w:rsidRDefault="007B19DB">
      <w:pPr>
        <w:spacing w:after="0" w:line="240" w:lineRule="auto"/>
        <w:rPr>
          <w:rStyle w:val="Nessuno"/>
        </w:rPr>
      </w:pPr>
      <w:r w:rsidRPr="00847100">
        <w:rPr>
          <w:rStyle w:val="Nessuno"/>
          <w:b/>
          <w:bCs/>
        </w:rPr>
        <w:t>Sito Internet</w:t>
      </w:r>
      <w:r w:rsidRPr="00847100">
        <w:rPr>
          <w:rStyle w:val="Nessuno"/>
        </w:rPr>
        <w:t xml:space="preserve">: </w:t>
      </w:r>
      <w:hyperlink r:id="rId10" w:history="1">
        <w:r w:rsidRPr="00847100">
          <w:rPr>
            <w:rStyle w:val="Hyperlink2"/>
            <w:sz w:val="22"/>
            <w:szCs w:val="22"/>
          </w:rPr>
          <w:t>www.bricklab.net</w:t>
        </w:r>
      </w:hyperlink>
    </w:p>
    <w:p w:rsidR="00EF1403" w:rsidRPr="00847100" w:rsidRDefault="007B19DB">
      <w:pPr>
        <w:spacing w:after="0" w:line="240" w:lineRule="auto"/>
        <w:rPr>
          <w:rStyle w:val="Nessuno"/>
        </w:rPr>
      </w:pPr>
      <w:proofErr w:type="spellStart"/>
      <w:r w:rsidRPr="00847100">
        <w:rPr>
          <w:rStyle w:val="Nessuno"/>
          <w:b/>
          <w:bCs/>
        </w:rPr>
        <w:t>Hashtag</w:t>
      </w:r>
      <w:proofErr w:type="spellEnd"/>
      <w:r w:rsidRPr="00847100">
        <w:rPr>
          <w:rStyle w:val="Nessuno"/>
          <w:b/>
          <w:bCs/>
        </w:rPr>
        <w:t xml:space="preserve"> ufficiale</w:t>
      </w:r>
      <w:r w:rsidRPr="00847100">
        <w:rPr>
          <w:rStyle w:val="Nessuno"/>
        </w:rPr>
        <w:t>: #</w:t>
      </w:r>
      <w:proofErr w:type="spellStart"/>
      <w:r w:rsidRPr="00847100">
        <w:rPr>
          <w:rStyle w:val="Nessuno"/>
        </w:rPr>
        <w:t>cityboomingbologna</w:t>
      </w:r>
      <w:proofErr w:type="spellEnd"/>
    </w:p>
    <w:p w:rsidR="00EF1403" w:rsidRPr="00847100" w:rsidRDefault="007B19DB">
      <w:pPr>
        <w:spacing w:after="0" w:line="240" w:lineRule="auto"/>
        <w:rPr>
          <w:rStyle w:val="Nessuno"/>
          <w:lang w:val="en-US"/>
        </w:rPr>
      </w:pPr>
      <w:proofErr w:type="spellStart"/>
      <w:r w:rsidRPr="00847100">
        <w:rPr>
          <w:rStyle w:val="Nessuno"/>
          <w:b/>
          <w:bCs/>
          <w:lang w:val="en-US"/>
        </w:rPr>
        <w:t>Pagina</w:t>
      </w:r>
      <w:proofErr w:type="spellEnd"/>
      <w:r w:rsidRPr="00847100">
        <w:rPr>
          <w:rStyle w:val="Nessuno"/>
          <w:b/>
          <w:bCs/>
          <w:lang w:val="en-US"/>
        </w:rPr>
        <w:t xml:space="preserve"> Facebook</w:t>
      </w:r>
      <w:r w:rsidRPr="00847100">
        <w:rPr>
          <w:rStyle w:val="Nessuno"/>
          <w:lang w:val="en-US"/>
        </w:rPr>
        <w:t xml:space="preserve">: </w:t>
      </w:r>
      <w:proofErr w:type="spellStart"/>
      <w:r w:rsidRPr="00847100">
        <w:rPr>
          <w:rStyle w:val="Nessuno"/>
          <w:lang w:val="en-US"/>
        </w:rPr>
        <w:t>LABLiterallyAddictedtoBricks</w:t>
      </w:r>
      <w:proofErr w:type="spellEnd"/>
      <w:r w:rsidRPr="00847100">
        <w:rPr>
          <w:rStyle w:val="Nessuno"/>
          <w:lang w:val="en-US"/>
        </w:rPr>
        <w:t xml:space="preserve"> (</w:t>
      </w:r>
      <w:hyperlink r:id="rId11" w:history="1">
        <w:r w:rsidRPr="00847100">
          <w:rPr>
            <w:rStyle w:val="Hyperlink3"/>
            <w:sz w:val="22"/>
            <w:szCs w:val="22"/>
          </w:rPr>
          <w:t>https://www.facebook.com/LABLiterallyAddictedtoBricks/</w:t>
        </w:r>
      </w:hyperlink>
      <w:r w:rsidRPr="00847100">
        <w:rPr>
          <w:rStyle w:val="Nessuno"/>
          <w:lang w:val="en-US"/>
        </w:rPr>
        <w:t>)</w:t>
      </w:r>
    </w:p>
    <w:p w:rsidR="00EF1403" w:rsidRPr="00847100" w:rsidRDefault="00EF1403">
      <w:pPr>
        <w:spacing w:after="0" w:line="240" w:lineRule="auto"/>
        <w:rPr>
          <w:lang w:val="en-US"/>
        </w:rPr>
      </w:pPr>
    </w:p>
    <w:p w:rsidR="00EF1403" w:rsidRPr="00847100" w:rsidRDefault="007B19DB">
      <w:pPr>
        <w:spacing w:after="0" w:line="240" w:lineRule="auto"/>
        <w:rPr>
          <w:rStyle w:val="Nessuno"/>
          <w:b/>
          <w:bCs/>
          <w:u w:val="single"/>
        </w:rPr>
      </w:pPr>
      <w:r w:rsidRPr="00847100">
        <w:rPr>
          <w:rStyle w:val="Nessuno"/>
          <w:b/>
          <w:bCs/>
          <w:u w:val="single"/>
        </w:rPr>
        <w:t>Ufficio stampa</w:t>
      </w:r>
    </w:p>
    <w:p w:rsidR="00EF1403" w:rsidRPr="00847100" w:rsidRDefault="007B19DB">
      <w:pPr>
        <w:spacing w:after="0" w:line="240" w:lineRule="auto"/>
        <w:rPr>
          <w:rStyle w:val="Nessuno"/>
        </w:rPr>
      </w:pPr>
      <w:r w:rsidRPr="00847100">
        <w:rPr>
          <w:rStyle w:val="Nessuno"/>
          <w:b/>
          <w:bCs/>
        </w:rPr>
        <w:t xml:space="preserve">CLP Relazioni Pubbliche </w:t>
      </w:r>
      <w:r w:rsidRPr="00847100">
        <w:rPr>
          <w:rStyle w:val="Nessuno"/>
        </w:rPr>
        <w:t xml:space="preserve">| Anna Defrancesco | tel. 02 36 755 700 | </w:t>
      </w:r>
      <w:hyperlink r:id="rId12" w:history="1">
        <w:r w:rsidRPr="00847100">
          <w:rPr>
            <w:rStyle w:val="Hyperlink2"/>
            <w:sz w:val="22"/>
            <w:szCs w:val="22"/>
          </w:rPr>
          <w:t>anna.defrancesco@clponline.it</w:t>
        </w:r>
      </w:hyperlink>
      <w:r w:rsidRPr="00847100">
        <w:rPr>
          <w:rStyle w:val="Nessuno"/>
        </w:rPr>
        <w:t xml:space="preserve"> | </w:t>
      </w:r>
      <w:hyperlink r:id="rId13" w:history="1">
        <w:r w:rsidRPr="00847100">
          <w:rPr>
            <w:rStyle w:val="Hyperlink2"/>
            <w:sz w:val="22"/>
            <w:szCs w:val="22"/>
          </w:rPr>
          <w:t>www.clp1968.it</w:t>
        </w:r>
      </w:hyperlink>
    </w:p>
    <w:p w:rsidR="00EF1403" w:rsidRPr="00847100" w:rsidRDefault="00EF1403">
      <w:pPr>
        <w:spacing w:after="0" w:line="240" w:lineRule="auto"/>
        <w:rPr>
          <w:rStyle w:val="Nessuno"/>
        </w:rPr>
      </w:pPr>
    </w:p>
    <w:p w:rsidR="00EF1403" w:rsidRPr="00847100" w:rsidRDefault="007B19DB">
      <w:pPr>
        <w:spacing w:after="0" w:line="240" w:lineRule="auto"/>
      </w:pPr>
      <w:r w:rsidRPr="00847100">
        <w:rPr>
          <w:rStyle w:val="Nessuno"/>
          <w:b/>
          <w:bCs/>
        </w:rPr>
        <w:t xml:space="preserve">Comunicato stampa e immagini su </w:t>
      </w:r>
      <w:hyperlink r:id="rId14" w:history="1">
        <w:r w:rsidRPr="00847100">
          <w:rPr>
            <w:rStyle w:val="Hyperlink0"/>
            <w:sz w:val="22"/>
            <w:szCs w:val="22"/>
          </w:rPr>
          <w:t>www.clp1968.it</w:t>
        </w:r>
      </w:hyperlink>
    </w:p>
    <w:sectPr w:rsidR="00EF1403" w:rsidRPr="00847100">
      <w:headerReference w:type="default" r:id="rId15"/>
      <w:footerReference w:type="default" r:id="rId16"/>
      <w:headerReference w:type="first" r:id="rId17"/>
      <w:footerReference w:type="first" r:id="rId18"/>
      <w:pgSz w:w="11900" w:h="16840"/>
      <w:pgMar w:top="1134" w:right="1134" w:bottom="113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223" w:rsidRDefault="007B19DB">
      <w:pPr>
        <w:spacing w:after="0" w:line="240" w:lineRule="auto"/>
      </w:pPr>
      <w:r>
        <w:separator/>
      </w:r>
    </w:p>
  </w:endnote>
  <w:endnote w:type="continuationSeparator" w:id="0">
    <w:p w:rsidR="00ED6223" w:rsidRDefault="007B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MV Bol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3" w:rsidRDefault="00EF1403">
    <w:pPr>
      <w:pStyle w:val="Intestazionee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3" w:rsidRDefault="007B19DB">
    <w:pPr>
      <w:rPr>
        <w:rFonts w:ascii="Arial" w:eastAsia="Arial" w:hAnsi="Arial" w:cs="Arial"/>
        <w:sz w:val="14"/>
        <w:szCs w:val="14"/>
      </w:rPr>
    </w:pPr>
    <w:r>
      <w:t>Con il patrocinio di</w:t>
    </w:r>
    <w:r>
      <w:tab/>
      <w:t xml:space="preserve">Ideata da </w:t>
    </w:r>
    <w:r>
      <w:tab/>
    </w:r>
    <w:r>
      <w:rPr>
        <w:rFonts w:ascii="Trebuchet MS" w:hAnsi="Trebuchet MS"/>
      </w:rPr>
      <w:t>Organizzata da</w:t>
    </w:r>
  </w:p>
  <w:p w:rsidR="00EF1403" w:rsidRDefault="007B19DB">
    <w:r>
      <w:rPr>
        <w:rFonts w:ascii="Arial" w:eastAsia="Arial" w:hAnsi="Arial" w:cs="Arial"/>
        <w:noProof/>
        <w:sz w:val="16"/>
        <w:szCs w:val="16"/>
      </w:rPr>
      <w:drawing>
        <wp:inline distT="0" distB="0" distL="0" distR="0">
          <wp:extent cx="812800" cy="753533"/>
          <wp:effectExtent l="0" t="0" r="0" b="0"/>
          <wp:docPr id="1073741825" name="officeArt object" descr="Bologna_Emblema_BN.png"/>
          <wp:cNvGraphicFramePr/>
          <a:graphic xmlns:a="http://schemas.openxmlformats.org/drawingml/2006/main">
            <a:graphicData uri="http://schemas.openxmlformats.org/drawingml/2006/picture">
              <pic:pic xmlns:pic="http://schemas.openxmlformats.org/drawingml/2006/picture">
                <pic:nvPicPr>
                  <pic:cNvPr id="1073741825" name="Bologna_Emblema_BN.png" descr="Bologna_Emblema_BN.png"/>
                  <pic:cNvPicPr>
                    <a:picLocks noChangeAspect="1"/>
                  </pic:cNvPicPr>
                </pic:nvPicPr>
                <pic:blipFill>
                  <a:blip r:embed="rId1">
                    <a:extLst/>
                  </a:blip>
                  <a:stretch>
                    <a:fillRect/>
                  </a:stretch>
                </pic:blipFill>
                <pic:spPr>
                  <a:xfrm>
                    <a:off x="0" y="0"/>
                    <a:ext cx="812800" cy="753533"/>
                  </a:xfrm>
                  <a:prstGeom prst="rect">
                    <a:avLst/>
                  </a:prstGeom>
                  <a:ln w="12700" cap="flat">
                    <a:noFill/>
                    <a:miter lim="400000"/>
                  </a:ln>
                  <a:effectLst/>
                </pic:spPr>
              </pic:pic>
            </a:graphicData>
          </a:graphic>
        </wp:inline>
      </w:drawing>
    </w:r>
    <w:r>
      <w:rPr>
        <w:noProof/>
      </w:rPr>
      <w:drawing>
        <wp:inline distT="0" distB="0" distL="0" distR="0">
          <wp:extent cx="438001" cy="720000"/>
          <wp:effectExtent l="0" t="0" r="0" b="0"/>
          <wp:docPr id="1073741826" name="officeArt object" descr="bologna_cultura_col.png"/>
          <wp:cNvGraphicFramePr/>
          <a:graphic xmlns:a="http://schemas.openxmlformats.org/drawingml/2006/main">
            <a:graphicData uri="http://schemas.openxmlformats.org/drawingml/2006/picture">
              <pic:pic xmlns:pic="http://schemas.openxmlformats.org/drawingml/2006/picture">
                <pic:nvPicPr>
                  <pic:cNvPr id="1073741826" name="bologna_cultura_col.png" descr="bologna_cultura_col.png"/>
                  <pic:cNvPicPr>
                    <a:picLocks noChangeAspect="1"/>
                  </pic:cNvPicPr>
                </pic:nvPicPr>
                <pic:blipFill>
                  <a:blip r:embed="rId2">
                    <a:extLst/>
                  </a:blip>
                  <a:stretch>
                    <a:fillRect/>
                  </a:stretch>
                </pic:blipFill>
                <pic:spPr>
                  <a:xfrm>
                    <a:off x="0" y="0"/>
                    <a:ext cx="438001" cy="720000"/>
                  </a:xfrm>
                  <a:prstGeom prst="rect">
                    <a:avLst/>
                  </a:prstGeom>
                  <a:ln w="12700" cap="flat">
                    <a:noFill/>
                    <a:miter lim="400000"/>
                  </a:ln>
                  <a:effectLst/>
                </pic:spPr>
              </pic:pic>
            </a:graphicData>
          </a:graphic>
        </wp:inline>
      </w:drawing>
    </w:r>
    <w:r>
      <w:tab/>
    </w:r>
    <w:r>
      <w:rPr>
        <w:b/>
        <w:bCs/>
        <w:noProof/>
        <w:sz w:val="24"/>
        <w:szCs w:val="24"/>
      </w:rPr>
      <w:drawing>
        <wp:inline distT="0" distB="0" distL="0" distR="0">
          <wp:extent cx="720003" cy="555000"/>
          <wp:effectExtent l="0" t="0" r="0" b="0"/>
          <wp:docPr id="1073741827" name="officeArt object" descr="lab-logo.png"/>
          <wp:cNvGraphicFramePr/>
          <a:graphic xmlns:a="http://schemas.openxmlformats.org/drawingml/2006/main">
            <a:graphicData uri="http://schemas.openxmlformats.org/drawingml/2006/picture">
              <pic:pic xmlns:pic="http://schemas.openxmlformats.org/drawingml/2006/picture">
                <pic:nvPicPr>
                  <pic:cNvPr id="1073741827" name="lab-logo.png" descr="lab-logo.png"/>
                  <pic:cNvPicPr>
                    <a:picLocks noChangeAspect="1"/>
                  </pic:cNvPicPr>
                </pic:nvPicPr>
                <pic:blipFill>
                  <a:blip r:embed="rId3">
                    <a:extLst/>
                  </a:blip>
                  <a:srcRect l="11049" t="18232" r="9392" b="20442"/>
                  <a:stretch>
                    <a:fillRect/>
                  </a:stretch>
                </pic:blipFill>
                <pic:spPr>
                  <a:xfrm>
                    <a:off x="0" y="0"/>
                    <a:ext cx="720003" cy="555000"/>
                  </a:xfrm>
                  <a:prstGeom prst="rect">
                    <a:avLst/>
                  </a:prstGeom>
                  <a:ln w="12700" cap="flat">
                    <a:noFill/>
                    <a:miter lim="400000"/>
                  </a:ln>
                  <a:effectLst/>
                </pic:spPr>
              </pic:pic>
            </a:graphicData>
          </a:graphic>
        </wp:inline>
      </w:drawing>
    </w:r>
    <w:r>
      <w:rPr>
        <w:b/>
        <w:bCs/>
        <w:sz w:val="24"/>
        <w:szCs w:val="24"/>
      </w:rPr>
      <w:tab/>
    </w:r>
    <w:r>
      <w:rPr>
        <w:b/>
        <w:bCs/>
        <w:noProof/>
        <w:sz w:val="24"/>
        <w:szCs w:val="24"/>
      </w:rPr>
      <w:drawing>
        <wp:inline distT="0" distB="0" distL="0" distR="0">
          <wp:extent cx="529680" cy="657686"/>
          <wp:effectExtent l="0" t="0" r="0" b="0"/>
          <wp:docPr id="1073741828" name="officeArt object" descr="logo_small_GMD.jpg"/>
          <wp:cNvGraphicFramePr/>
          <a:graphic xmlns:a="http://schemas.openxmlformats.org/drawingml/2006/main">
            <a:graphicData uri="http://schemas.openxmlformats.org/drawingml/2006/picture">
              <pic:pic xmlns:pic="http://schemas.openxmlformats.org/drawingml/2006/picture">
                <pic:nvPicPr>
                  <pic:cNvPr id="1073741828" name="logo_small_GMD.jpg" descr="logo_small_GMD.jpg"/>
                  <pic:cNvPicPr>
                    <a:picLocks noChangeAspect="1"/>
                  </pic:cNvPicPr>
                </pic:nvPicPr>
                <pic:blipFill>
                  <a:blip r:embed="rId4">
                    <a:extLst/>
                  </a:blip>
                  <a:stretch>
                    <a:fillRect/>
                  </a:stretch>
                </pic:blipFill>
                <pic:spPr>
                  <a:xfrm>
                    <a:off x="0" y="0"/>
                    <a:ext cx="529680" cy="657686"/>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223" w:rsidRDefault="007B19DB">
      <w:pPr>
        <w:spacing w:after="0" w:line="240" w:lineRule="auto"/>
      </w:pPr>
      <w:r>
        <w:separator/>
      </w:r>
    </w:p>
  </w:footnote>
  <w:footnote w:type="continuationSeparator" w:id="0">
    <w:p w:rsidR="00ED6223" w:rsidRDefault="007B1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3" w:rsidRDefault="00EF1403">
    <w:pPr>
      <w:pStyle w:val="Intestazioneepidipagin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3" w:rsidRDefault="00EF1403">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F1403"/>
    <w:rsid w:val="001E6DD6"/>
    <w:rsid w:val="00370819"/>
    <w:rsid w:val="006A3412"/>
    <w:rsid w:val="00725EE2"/>
    <w:rsid w:val="007B19DB"/>
    <w:rsid w:val="00847100"/>
    <w:rsid w:val="00AD3609"/>
    <w:rsid w:val="00C959A3"/>
    <w:rsid w:val="00D5473C"/>
    <w:rsid w:val="00DD4CA2"/>
    <w:rsid w:val="00ED6223"/>
    <w:rsid w:val="00EF1403"/>
    <w:rsid w:val="00F162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character" w:customStyle="1" w:styleId="Nessuno">
    <w:name w:val="Nessuno"/>
  </w:style>
  <w:style w:type="character" w:customStyle="1" w:styleId="Hyperlink1">
    <w:name w:val="Hyperlink.1"/>
    <w:basedOn w:val="Nessuno"/>
    <w:rPr>
      <w:sz w:val="20"/>
      <w:szCs w:val="20"/>
      <w:u w:val="single"/>
    </w:rPr>
  </w:style>
  <w:style w:type="character" w:customStyle="1" w:styleId="Hyperlink2">
    <w:name w:val="Hyperlink.2"/>
    <w:basedOn w:val="Nessuno"/>
    <w:rPr>
      <w:color w:val="0000FF"/>
      <w:sz w:val="20"/>
      <w:szCs w:val="20"/>
      <w:u w:val="single" w:color="0000FF"/>
    </w:rPr>
  </w:style>
  <w:style w:type="character" w:customStyle="1" w:styleId="Hyperlink3">
    <w:name w:val="Hyperlink.3"/>
    <w:basedOn w:val="Nessuno"/>
    <w:rPr>
      <w:color w:val="0000FF"/>
      <w:sz w:val="20"/>
      <w:szCs w:val="20"/>
      <w:u w:val="single" w:color="0000FF"/>
      <w:lang w:val="en-US"/>
    </w:rPr>
  </w:style>
  <w:style w:type="paragraph" w:styleId="Testofumetto">
    <w:name w:val="Balloon Text"/>
    <w:basedOn w:val="Normale"/>
    <w:link w:val="TestofumettoCarattere"/>
    <w:uiPriority w:val="99"/>
    <w:semiHidden/>
    <w:unhideWhenUsed/>
    <w:rsid w:val="007B19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19DB"/>
    <w:rPr>
      <w:rFonts w:ascii="Tahoma" w:eastAsia="Calibri"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character" w:customStyle="1" w:styleId="Nessuno">
    <w:name w:val="Nessuno"/>
  </w:style>
  <w:style w:type="character" w:customStyle="1" w:styleId="Hyperlink1">
    <w:name w:val="Hyperlink.1"/>
    <w:basedOn w:val="Nessuno"/>
    <w:rPr>
      <w:sz w:val="20"/>
      <w:szCs w:val="20"/>
      <w:u w:val="single"/>
    </w:rPr>
  </w:style>
  <w:style w:type="character" w:customStyle="1" w:styleId="Hyperlink2">
    <w:name w:val="Hyperlink.2"/>
    <w:basedOn w:val="Nessuno"/>
    <w:rPr>
      <w:color w:val="0000FF"/>
      <w:sz w:val="20"/>
      <w:szCs w:val="20"/>
      <w:u w:val="single" w:color="0000FF"/>
    </w:rPr>
  </w:style>
  <w:style w:type="character" w:customStyle="1" w:styleId="Hyperlink3">
    <w:name w:val="Hyperlink.3"/>
    <w:basedOn w:val="Nessuno"/>
    <w:rPr>
      <w:color w:val="0000FF"/>
      <w:sz w:val="20"/>
      <w:szCs w:val="20"/>
      <w:u w:val="single" w:color="0000FF"/>
      <w:lang w:val="en-US"/>
    </w:rPr>
  </w:style>
  <w:style w:type="paragraph" w:styleId="Testofumetto">
    <w:name w:val="Balloon Text"/>
    <w:basedOn w:val="Normale"/>
    <w:link w:val="TestofumettoCarattere"/>
    <w:uiPriority w:val="99"/>
    <w:semiHidden/>
    <w:unhideWhenUsed/>
    <w:rsid w:val="007B19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19DB"/>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iaotickets.com/abbonamento/city-booming-bologna" TargetMode="External"/><Relationship Id="rId13" Type="http://schemas.openxmlformats.org/officeDocument/2006/relationships/hyperlink" Target="http://www.clp1968.i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na.defrancesco@clponline.it"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acebook.com/LABLiterallyAddictedtoBrick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ricklab.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bricklab.net" TargetMode="External"/><Relationship Id="rId14" Type="http://schemas.openxmlformats.org/officeDocument/2006/relationships/hyperlink" Target="http://www.clp1968.i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867</Words>
  <Characters>4942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Rosachiara Pardini</dc:creator>
  <cp:lastModifiedBy>Anna</cp:lastModifiedBy>
  <cp:revision>10</cp:revision>
  <cp:lastPrinted>2018-12-14T10:46:00Z</cp:lastPrinted>
  <dcterms:created xsi:type="dcterms:W3CDTF">2018-12-13T13:44:00Z</dcterms:created>
  <dcterms:modified xsi:type="dcterms:W3CDTF">2018-12-14T13:47:00Z</dcterms:modified>
</cp:coreProperties>
</file>