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7CA8C" w14:textId="77777777" w:rsidR="00DE071C" w:rsidRDefault="00DE071C" w:rsidP="00E47483">
      <w:pPr>
        <w:jc w:val="center"/>
        <w:rPr>
          <w:rFonts w:asciiTheme="majorHAnsi" w:hAnsiTheme="majorHAnsi" w:cstheme="majorHAnsi"/>
          <w:b/>
          <w:sz w:val="28"/>
        </w:rPr>
      </w:pPr>
    </w:p>
    <w:p w14:paraId="712F0752" w14:textId="1591B2D5" w:rsidR="003508E6" w:rsidRPr="00321677" w:rsidRDefault="003508E6" w:rsidP="00E47483">
      <w:pPr>
        <w:jc w:val="center"/>
        <w:rPr>
          <w:rFonts w:asciiTheme="majorHAnsi" w:hAnsiTheme="majorHAnsi" w:cstheme="majorHAnsi"/>
          <w:b/>
          <w:sz w:val="28"/>
        </w:rPr>
      </w:pPr>
      <w:r w:rsidRPr="00321677">
        <w:rPr>
          <w:rFonts w:asciiTheme="majorHAnsi" w:hAnsiTheme="majorHAnsi" w:cstheme="majorHAnsi"/>
          <w:b/>
          <w:sz w:val="28"/>
        </w:rPr>
        <w:t>A PALAZZO REALE DI MILANO</w:t>
      </w:r>
    </w:p>
    <w:p w14:paraId="033EA6CD" w14:textId="23513596" w:rsidR="003508E6" w:rsidRPr="00321677" w:rsidRDefault="003508E6" w:rsidP="00E47483">
      <w:pPr>
        <w:jc w:val="center"/>
        <w:rPr>
          <w:rFonts w:asciiTheme="majorHAnsi" w:hAnsiTheme="majorHAnsi" w:cstheme="majorHAnsi"/>
          <w:b/>
          <w:sz w:val="28"/>
        </w:rPr>
      </w:pPr>
      <w:r w:rsidRPr="00321677">
        <w:rPr>
          <w:rFonts w:asciiTheme="majorHAnsi" w:hAnsiTheme="majorHAnsi" w:cstheme="majorHAnsi"/>
          <w:b/>
          <w:sz w:val="28"/>
        </w:rPr>
        <w:t xml:space="preserve">DAL 2 DICEMBRE </w:t>
      </w:r>
      <w:r w:rsidR="000D21DF" w:rsidRPr="00DE071C">
        <w:rPr>
          <w:rFonts w:asciiTheme="majorHAnsi" w:hAnsiTheme="majorHAnsi" w:cstheme="majorHAnsi"/>
          <w:b/>
          <w:sz w:val="28"/>
        </w:rPr>
        <w:t>2017</w:t>
      </w:r>
      <w:r w:rsidR="000D21DF">
        <w:rPr>
          <w:rFonts w:asciiTheme="majorHAnsi" w:hAnsiTheme="majorHAnsi" w:cstheme="majorHAnsi"/>
          <w:b/>
          <w:sz w:val="28"/>
        </w:rPr>
        <w:t xml:space="preserve"> </w:t>
      </w:r>
      <w:r w:rsidRPr="00321677">
        <w:rPr>
          <w:rFonts w:asciiTheme="majorHAnsi" w:hAnsiTheme="majorHAnsi" w:cstheme="majorHAnsi"/>
          <w:b/>
          <w:sz w:val="28"/>
        </w:rPr>
        <w:t>AL 4 FEBBRAIO 2018</w:t>
      </w:r>
    </w:p>
    <w:p w14:paraId="792DF467" w14:textId="77777777" w:rsidR="008821EA" w:rsidRDefault="008821EA" w:rsidP="00E47483">
      <w:pPr>
        <w:jc w:val="center"/>
        <w:rPr>
          <w:rFonts w:asciiTheme="majorHAnsi" w:hAnsiTheme="majorHAnsi" w:cstheme="majorHAnsi"/>
          <w:b/>
          <w:sz w:val="28"/>
        </w:rPr>
      </w:pPr>
    </w:p>
    <w:p w14:paraId="7305FC17" w14:textId="00504E65" w:rsidR="008821EA" w:rsidRPr="00934DD2" w:rsidRDefault="008821EA" w:rsidP="00E47483">
      <w:pPr>
        <w:jc w:val="center"/>
        <w:rPr>
          <w:rFonts w:asciiTheme="majorHAnsi" w:hAnsiTheme="majorHAnsi" w:cstheme="majorHAnsi"/>
          <w:b/>
          <w:sz w:val="32"/>
        </w:rPr>
      </w:pPr>
      <w:r w:rsidRPr="00934DD2">
        <w:rPr>
          <w:rFonts w:asciiTheme="majorHAnsi" w:hAnsiTheme="majorHAnsi" w:cstheme="majorHAnsi"/>
          <w:b/>
          <w:sz w:val="32"/>
        </w:rPr>
        <w:t>STREHLER FRA GOLDONI E MOZART</w:t>
      </w:r>
      <w:r w:rsidR="00236552" w:rsidRPr="00934DD2">
        <w:rPr>
          <w:rFonts w:asciiTheme="majorHAnsi" w:hAnsiTheme="majorHAnsi" w:cstheme="majorHAnsi"/>
          <w:b/>
          <w:sz w:val="32"/>
        </w:rPr>
        <w:t>. MOSTRA-LABORATORIO</w:t>
      </w:r>
    </w:p>
    <w:p w14:paraId="20DF96BC" w14:textId="77777777" w:rsidR="00236552" w:rsidRPr="00236552" w:rsidRDefault="00236552" w:rsidP="00E47483">
      <w:pPr>
        <w:jc w:val="center"/>
        <w:rPr>
          <w:rFonts w:asciiTheme="majorHAnsi" w:hAnsiTheme="majorHAnsi" w:cstheme="majorHAnsi"/>
          <w:b/>
          <w:sz w:val="28"/>
          <w:highlight w:val="yellow"/>
        </w:rPr>
      </w:pPr>
    </w:p>
    <w:p w14:paraId="55CA0234" w14:textId="06D16DEA" w:rsidR="00236552" w:rsidRPr="00934DD2" w:rsidRDefault="00236552" w:rsidP="00934DD2">
      <w:pPr>
        <w:spacing w:after="120"/>
        <w:jc w:val="center"/>
        <w:rPr>
          <w:rFonts w:asciiTheme="majorHAnsi" w:hAnsiTheme="majorHAnsi" w:cstheme="majorHAnsi"/>
          <w:b/>
          <w:sz w:val="28"/>
          <w:szCs w:val="26"/>
        </w:rPr>
      </w:pPr>
      <w:r w:rsidRPr="00934DD2">
        <w:rPr>
          <w:rFonts w:asciiTheme="majorHAnsi" w:hAnsiTheme="majorHAnsi" w:cstheme="majorHAnsi"/>
          <w:b/>
          <w:sz w:val="28"/>
          <w:szCs w:val="26"/>
        </w:rPr>
        <w:t>Il Comune di Milano celebra Giorgio Strehler</w:t>
      </w:r>
      <w:r w:rsidR="00934DD2" w:rsidRPr="00934DD2">
        <w:rPr>
          <w:rFonts w:asciiTheme="majorHAnsi" w:hAnsiTheme="majorHAnsi" w:cstheme="majorHAnsi"/>
          <w:b/>
          <w:sz w:val="28"/>
          <w:szCs w:val="26"/>
        </w:rPr>
        <w:t xml:space="preserve"> </w:t>
      </w:r>
      <w:r w:rsidRPr="00934DD2">
        <w:rPr>
          <w:rFonts w:asciiTheme="majorHAnsi" w:hAnsiTheme="majorHAnsi" w:cstheme="majorHAnsi"/>
          <w:b/>
          <w:sz w:val="28"/>
          <w:szCs w:val="26"/>
        </w:rPr>
        <w:t>nel ventesimo anniversario della sua scomparsa</w:t>
      </w:r>
      <w:r w:rsidR="00934DD2">
        <w:rPr>
          <w:rFonts w:asciiTheme="majorHAnsi" w:hAnsiTheme="majorHAnsi" w:cstheme="majorHAnsi"/>
          <w:b/>
          <w:sz w:val="28"/>
          <w:szCs w:val="26"/>
        </w:rPr>
        <w:t>.</w:t>
      </w:r>
    </w:p>
    <w:p w14:paraId="251DF8E0" w14:textId="12037C51" w:rsidR="00934DD2" w:rsidRPr="00934DD2" w:rsidRDefault="00934DD2" w:rsidP="00236552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934DD2">
        <w:rPr>
          <w:rFonts w:asciiTheme="majorHAnsi" w:hAnsiTheme="majorHAnsi" w:cstheme="majorHAnsi"/>
          <w:b/>
          <w:sz w:val="28"/>
          <w:szCs w:val="26"/>
        </w:rPr>
        <w:t>L’esposizione presenta video, fotografie, bozzetti, figurini, elementi di scenografia, costumi e molto altro, che offrono un’immagine approfondita del teatro del grande Maestro.</w:t>
      </w:r>
    </w:p>
    <w:p w14:paraId="5E1F0B24" w14:textId="77777777" w:rsidR="00934DD2" w:rsidRPr="00934DD2" w:rsidRDefault="00934DD2" w:rsidP="00236552">
      <w:pPr>
        <w:jc w:val="center"/>
        <w:rPr>
          <w:rFonts w:asciiTheme="majorHAnsi" w:hAnsiTheme="majorHAnsi" w:cstheme="majorHAnsi"/>
          <w:b/>
          <w:sz w:val="28"/>
          <w:szCs w:val="26"/>
        </w:rPr>
      </w:pPr>
    </w:p>
    <w:p w14:paraId="04A6A524" w14:textId="2E1B5FAE" w:rsidR="00BF7F39" w:rsidRPr="00934DD2" w:rsidRDefault="00934DD2" w:rsidP="00236552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934DD2">
        <w:rPr>
          <w:rFonts w:asciiTheme="majorHAnsi" w:hAnsiTheme="majorHAnsi" w:cstheme="majorHAnsi"/>
          <w:b/>
          <w:sz w:val="28"/>
          <w:szCs w:val="26"/>
        </w:rPr>
        <w:t>A</w:t>
      </w:r>
      <w:r w:rsidR="00236552" w:rsidRPr="00934DD2">
        <w:rPr>
          <w:rFonts w:asciiTheme="majorHAnsi" w:hAnsiTheme="majorHAnsi" w:cstheme="majorHAnsi"/>
          <w:b/>
          <w:sz w:val="28"/>
          <w:szCs w:val="26"/>
        </w:rPr>
        <w:t xml:space="preserve"> cura di Lorenzo </w:t>
      </w:r>
      <w:proofErr w:type="spellStart"/>
      <w:r w:rsidR="00236552" w:rsidRPr="00934DD2">
        <w:rPr>
          <w:rFonts w:asciiTheme="majorHAnsi" w:hAnsiTheme="majorHAnsi" w:cstheme="majorHAnsi"/>
          <w:b/>
          <w:sz w:val="28"/>
          <w:szCs w:val="26"/>
        </w:rPr>
        <w:t>Arruga</w:t>
      </w:r>
      <w:proofErr w:type="spellEnd"/>
    </w:p>
    <w:p w14:paraId="1579E6E0" w14:textId="77777777" w:rsidR="003508E6" w:rsidRDefault="003508E6" w:rsidP="00E47483">
      <w:pPr>
        <w:jc w:val="center"/>
        <w:rPr>
          <w:rFonts w:asciiTheme="majorHAnsi" w:hAnsiTheme="majorHAnsi" w:cstheme="majorHAnsi"/>
          <w:b/>
          <w:sz w:val="28"/>
        </w:rPr>
      </w:pPr>
    </w:p>
    <w:p w14:paraId="2B72692A" w14:textId="77777777" w:rsidR="00934DD2" w:rsidRDefault="00934DD2" w:rsidP="00E47483">
      <w:pPr>
        <w:jc w:val="center"/>
        <w:rPr>
          <w:rFonts w:asciiTheme="majorHAnsi" w:hAnsiTheme="majorHAnsi" w:cstheme="majorHAnsi"/>
          <w:b/>
          <w:sz w:val="28"/>
        </w:rPr>
      </w:pPr>
    </w:p>
    <w:p w14:paraId="5F393F8F" w14:textId="77777777" w:rsidR="00934DD2" w:rsidRPr="00BF7F39" w:rsidRDefault="00934DD2" w:rsidP="00E47483">
      <w:pPr>
        <w:jc w:val="center"/>
        <w:rPr>
          <w:rFonts w:asciiTheme="majorHAnsi" w:hAnsiTheme="majorHAnsi" w:cstheme="majorHAnsi"/>
          <w:b/>
          <w:sz w:val="28"/>
        </w:rPr>
      </w:pPr>
    </w:p>
    <w:p w14:paraId="0A909D0E" w14:textId="6A3EE402" w:rsidR="00236552" w:rsidRDefault="003A55CE" w:rsidP="006D3988">
      <w:pPr>
        <w:jc w:val="both"/>
        <w:rPr>
          <w:rFonts w:asciiTheme="majorHAnsi" w:hAnsiTheme="majorHAnsi" w:cstheme="majorHAnsi"/>
        </w:rPr>
      </w:pPr>
      <w:r w:rsidRPr="005F4991">
        <w:rPr>
          <w:rFonts w:asciiTheme="majorHAnsi" w:hAnsiTheme="majorHAnsi" w:cstheme="majorHAnsi"/>
          <w:b/>
        </w:rPr>
        <w:t xml:space="preserve">La Sala delle Cariatidi di Palazzo Reale di Milano ospita </w:t>
      </w:r>
      <w:r w:rsidR="00334BFA" w:rsidRPr="005F4991">
        <w:rPr>
          <w:rFonts w:asciiTheme="majorHAnsi" w:hAnsiTheme="majorHAnsi" w:cstheme="majorHAnsi"/>
          <w:b/>
        </w:rPr>
        <w:t xml:space="preserve">dal 2 dicembre 2017 al 4 febbraio 2018 </w:t>
      </w:r>
      <w:r w:rsidR="00070BB5" w:rsidRPr="005F4991">
        <w:rPr>
          <w:rFonts w:asciiTheme="majorHAnsi" w:hAnsiTheme="majorHAnsi" w:cstheme="majorHAnsi"/>
          <w:b/>
          <w:i/>
        </w:rPr>
        <w:t>Strehler fra Goldoni e Mozart. Mostra-Laboratorio</w:t>
      </w:r>
      <w:r w:rsidR="00934DD2">
        <w:rPr>
          <w:rFonts w:asciiTheme="majorHAnsi" w:hAnsiTheme="majorHAnsi" w:cstheme="majorHAnsi"/>
          <w:b/>
          <w:i/>
        </w:rPr>
        <w:t>,</w:t>
      </w:r>
      <w:r>
        <w:rPr>
          <w:rFonts w:asciiTheme="majorHAnsi" w:hAnsiTheme="majorHAnsi" w:cstheme="majorHAnsi"/>
        </w:rPr>
        <w:t xml:space="preserve"> una rassegna dedicata alla figura del grande regista</w:t>
      </w:r>
      <w:r w:rsidR="005F4991">
        <w:rPr>
          <w:rFonts w:asciiTheme="majorHAnsi" w:hAnsiTheme="majorHAnsi" w:cstheme="majorHAnsi"/>
        </w:rPr>
        <w:t xml:space="preserve"> teatrale</w:t>
      </w:r>
      <w:r>
        <w:rPr>
          <w:rFonts w:asciiTheme="majorHAnsi" w:hAnsiTheme="majorHAnsi" w:cstheme="majorHAnsi"/>
        </w:rPr>
        <w:t xml:space="preserve">, curata da </w:t>
      </w:r>
      <w:r w:rsidR="00334BFA" w:rsidRPr="003508E6">
        <w:rPr>
          <w:rFonts w:asciiTheme="majorHAnsi" w:hAnsiTheme="majorHAnsi" w:cstheme="majorHAnsi"/>
          <w:b/>
        </w:rPr>
        <w:t xml:space="preserve">Lorenzo </w:t>
      </w:r>
      <w:proofErr w:type="spellStart"/>
      <w:r w:rsidR="00334BFA" w:rsidRPr="003508E6">
        <w:rPr>
          <w:rFonts w:asciiTheme="majorHAnsi" w:hAnsiTheme="majorHAnsi" w:cstheme="majorHAnsi"/>
          <w:b/>
        </w:rPr>
        <w:t>Arruga</w:t>
      </w:r>
      <w:proofErr w:type="spellEnd"/>
      <w:r w:rsidRPr="005F4991">
        <w:rPr>
          <w:rFonts w:asciiTheme="majorHAnsi" w:hAnsiTheme="majorHAnsi" w:cstheme="majorHAnsi"/>
        </w:rPr>
        <w:t>,</w:t>
      </w:r>
      <w:r w:rsidR="009835E5" w:rsidRPr="005F4991">
        <w:rPr>
          <w:rFonts w:asciiTheme="majorHAnsi" w:hAnsiTheme="majorHAnsi" w:cstheme="majorHAnsi"/>
        </w:rPr>
        <w:t xml:space="preserve"> </w:t>
      </w:r>
      <w:r w:rsidRPr="003508E6">
        <w:rPr>
          <w:rFonts w:asciiTheme="majorHAnsi" w:hAnsiTheme="majorHAnsi" w:cstheme="majorHAnsi"/>
        </w:rPr>
        <w:t xml:space="preserve">che gli è stato vicino come studioso di teatro e di musica, </w:t>
      </w:r>
      <w:r w:rsidR="00194919" w:rsidRPr="003A55CE">
        <w:rPr>
          <w:rFonts w:asciiTheme="majorHAnsi" w:hAnsiTheme="majorHAnsi" w:cstheme="majorHAnsi"/>
        </w:rPr>
        <w:t xml:space="preserve">promossa e prodotta dal </w:t>
      </w:r>
      <w:r w:rsidR="00194919" w:rsidRPr="003A55CE">
        <w:rPr>
          <w:rFonts w:asciiTheme="majorHAnsi" w:hAnsiTheme="majorHAnsi" w:cstheme="majorHAnsi"/>
          <w:b/>
        </w:rPr>
        <w:t>Comune di Milano-Cultura, Palazzo Reale,</w:t>
      </w:r>
      <w:r w:rsidR="00236552">
        <w:rPr>
          <w:rFonts w:asciiTheme="majorHAnsi" w:hAnsiTheme="majorHAnsi" w:cstheme="majorHAnsi"/>
          <w:b/>
        </w:rPr>
        <w:t xml:space="preserve"> </w:t>
      </w:r>
      <w:r w:rsidR="00236552" w:rsidRPr="00934DD2">
        <w:rPr>
          <w:rFonts w:asciiTheme="majorHAnsi" w:hAnsiTheme="majorHAnsi" w:cstheme="majorHAnsi"/>
          <w:b/>
        </w:rPr>
        <w:t>in collaborazione con</w:t>
      </w:r>
      <w:r w:rsidR="00194919" w:rsidRPr="00934DD2">
        <w:rPr>
          <w:rFonts w:asciiTheme="majorHAnsi" w:hAnsiTheme="majorHAnsi" w:cstheme="majorHAnsi"/>
        </w:rPr>
        <w:t xml:space="preserve"> </w:t>
      </w:r>
      <w:r w:rsidR="009835E5" w:rsidRPr="00934DD2">
        <w:rPr>
          <w:rFonts w:asciiTheme="majorHAnsi" w:hAnsiTheme="majorHAnsi" w:cstheme="majorHAnsi"/>
          <w:b/>
        </w:rPr>
        <w:t>Piccolo Teatr</w:t>
      </w:r>
      <w:r w:rsidR="00607E32" w:rsidRPr="00934DD2">
        <w:rPr>
          <w:rFonts w:asciiTheme="majorHAnsi" w:hAnsiTheme="majorHAnsi" w:cstheme="majorHAnsi"/>
          <w:b/>
        </w:rPr>
        <w:t>o di Milano</w:t>
      </w:r>
      <w:r w:rsidR="00194919" w:rsidRPr="00934DD2">
        <w:rPr>
          <w:rFonts w:asciiTheme="majorHAnsi" w:hAnsiTheme="majorHAnsi" w:cstheme="majorHAnsi"/>
        </w:rPr>
        <w:t xml:space="preserve">, </w:t>
      </w:r>
      <w:r w:rsidR="00607E32" w:rsidRPr="00934DD2">
        <w:rPr>
          <w:rFonts w:asciiTheme="majorHAnsi" w:hAnsiTheme="majorHAnsi" w:cstheme="majorHAnsi"/>
          <w:b/>
        </w:rPr>
        <w:t>Teatro alla Scala</w:t>
      </w:r>
      <w:r w:rsidR="00607E32" w:rsidRPr="00934DD2">
        <w:rPr>
          <w:rFonts w:asciiTheme="majorHAnsi" w:hAnsiTheme="majorHAnsi" w:cstheme="majorHAnsi"/>
        </w:rPr>
        <w:t xml:space="preserve"> </w:t>
      </w:r>
      <w:r w:rsidR="00194919" w:rsidRPr="00934DD2">
        <w:rPr>
          <w:rFonts w:asciiTheme="majorHAnsi" w:hAnsiTheme="majorHAnsi" w:cstheme="majorHAnsi"/>
        </w:rPr>
        <w:t>e</w:t>
      </w:r>
      <w:r w:rsidR="00194919" w:rsidRPr="00934DD2">
        <w:rPr>
          <w:rFonts w:asciiTheme="majorHAnsi" w:hAnsiTheme="majorHAnsi" w:cstheme="majorHAnsi"/>
          <w:b/>
        </w:rPr>
        <w:t xml:space="preserve"> Mondo Mostre </w:t>
      </w:r>
      <w:proofErr w:type="spellStart"/>
      <w:r w:rsidR="00194919" w:rsidRPr="00934DD2">
        <w:rPr>
          <w:rFonts w:asciiTheme="majorHAnsi" w:hAnsiTheme="majorHAnsi" w:cstheme="majorHAnsi"/>
          <w:b/>
        </w:rPr>
        <w:t>Skira</w:t>
      </w:r>
      <w:proofErr w:type="spellEnd"/>
      <w:r w:rsidR="00194919" w:rsidRPr="00934DD2">
        <w:rPr>
          <w:rFonts w:asciiTheme="majorHAnsi" w:hAnsiTheme="majorHAnsi" w:cstheme="majorHAnsi"/>
          <w:b/>
        </w:rPr>
        <w:t>,</w:t>
      </w:r>
      <w:r w:rsidR="00194919" w:rsidRPr="00934DD2">
        <w:rPr>
          <w:rFonts w:asciiTheme="majorHAnsi" w:hAnsiTheme="majorHAnsi" w:cstheme="majorHAnsi"/>
        </w:rPr>
        <w:t xml:space="preserve"> </w:t>
      </w:r>
      <w:r w:rsidR="00607E32" w:rsidRPr="00934DD2">
        <w:rPr>
          <w:rFonts w:asciiTheme="majorHAnsi" w:hAnsiTheme="majorHAnsi" w:cstheme="majorHAnsi"/>
        </w:rPr>
        <w:t xml:space="preserve">con la partecipazione della </w:t>
      </w:r>
      <w:r w:rsidR="00607E32" w:rsidRPr="00934DD2">
        <w:rPr>
          <w:rFonts w:asciiTheme="majorHAnsi" w:hAnsiTheme="majorHAnsi" w:cstheme="majorHAnsi"/>
          <w:b/>
        </w:rPr>
        <w:t xml:space="preserve">Fondazione </w:t>
      </w:r>
      <w:proofErr w:type="spellStart"/>
      <w:r w:rsidR="00607E32" w:rsidRPr="00934DD2">
        <w:rPr>
          <w:rFonts w:asciiTheme="majorHAnsi" w:hAnsiTheme="majorHAnsi" w:cstheme="majorHAnsi"/>
          <w:b/>
        </w:rPr>
        <w:t>Cerratelli</w:t>
      </w:r>
      <w:proofErr w:type="spellEnd"/>
      <w:r w:rsidR="00285A3C" w:rsidRPr="00934DD2">
        <w:rPr>
          <w:rFonts w:asciiTheme="majorHAnsi" w:hAnsiTheme="majorHAnsi" w:cstheme="majorHAnsi"/>
        </w:rPr>
        <w:t xml:space="preserve">, </w:t>
      </w:r>
      <w:r w:rsidR="00607E32" w:rsidRPr="00934DD2">
        <w:rPr>
          <w:rFonts w:asciiTheme="majorHAnsi" w:hAnsiTheme="majorHAnsi" w:cstheme="majorHAnsi"/>
        </w:rPr>
        <w:t xml:space="preserve">del </w:t>
      </w:r>
      <w:r w:rsidR="00607E32" w:rsidRPr="00934DD2">
        <w:rPr>
          <w:rFonts w:asciiTheme="majorHAnsi" w:hAnsiTheme="majorHAnsi" w:cstheme="majorHAnsi"/>
          <w:b/>
        </w:rPr>
        <w:t>Teatro dei Documenti</w:t>
      </w:r>
      <w:r w:rsidR="00285A3C" w:rsidRPr="00934DD2">
        <w:rPr>
          <w:rFonts w:asciiTheme="majorHAnsi" w:hAnsiTheme="majorHAnsi" w:cstheme="majorHAnsi"/>
        </w:rPr>
        <w:t xml:space="preserve"> e di </w:t>
      </w:r>
      <w:r w:rsidR="00285A3C" w:rsidRPr="00934DD2">
        <w:rPr>
          <w:rFonts w:asciiTheme="majorHAnsi" w:hAnsiTheme="majorHAnsi" w:cstheme="majorHAnsi"/>
          <w:b/>
        </w:rPr>
        <w:t>Teche RAI</w:t>
      </w:r>
      <w:r w:rsidR="00285A3C" w:rsidRPr="00934DD2">
        <w:rPr>
          <w:rFonts w:asciiTheme="majorHAnsi" w:hAnsiTheme="majorHAnsi" w:cstheme="majorHAnsi"/>
        </w:rPr>
        <w:t>.</w:t>
      </w:r>
      <w:r w:rsidR="007B5017">
        <w:rPr>
          <w:rFonts w:asciiTheme="majorHAnsi" w:hAnsiTheme="majorHAnsi" w:cstheme="majorHAnsi"/>
        </w:rPr>
        <w:t xml:space="preserve"> </w:t>
      </w:r>
      <w:r w:rsidR="006D3988">
        <w:rPr>
          <w:rFonts w:asciiTheme="majorHAnsi" w:hAnsiTheme="majorHAnsi" w:cstheme="majorHAnsi"/>
        </w:rPr>
        <w:t xml:space="preserve">Sponsor tecnico </w:t>
      </w:r>
      <w:proofErr w:type="spellStart"/>
      <w:r w:rsidR="006D3988" w:rsidRPr="006D3988">
        <w:rPr>
          <w:rFonts w:asciiTheme="majorHAnsi" w:hAnsiTheme="majorHAnsi" w:cstheme="majorHAnsi"/>
          <w:b/>
        </w:rPr>
        <w:t>Promos</w:t>
      </w:r>
      <w:proofErr w:type="spellEnd"/>
      <w:r w:rsidR="006D3988" w:rsidRPr="006D3988">
        <w:rPr>
          <w:rFonts w:asciiTheme="majorHAnsi" w:hAnsiTheme="majorHAnsi" w:cstheme="majorHAnsi"/>
          <w:b/>
        </w:rPr>
        <w:t xml:space="preserve"> Comunicazione</w:t>
      </w:r>
      <w:r w:rsidR="006D3988">
        <w:rPr>
          <w:rFonts w:asciiTheme="majorHAnsi" w:hAnsiTheme="majorHAnsi" w:cstheme="majorHAnsi"/>
        </w:rPr>
        <w:t>.</w:t>
      </w:r>
      <w:r w:rsidR="006D3988" w:rsidRPr="006D3988">
        <w:rPr>
          <w:rFonts w:asciiTheme="majorHAnsi" w:hAnsiTheme="majorHAnsi" w:cstheme="majorHAnsi"/>
        </w:rPr>
        <w:t xml:space="preserve"> </w:t>
      </w:r>
      <w:r w:rsidR="007B5017">
        <w:rPr>
          <w:rFonts w:asciiTheme="majorHAnsi" w:hAnsiTheme="majorHAnsi" w:cstheme="majorHAnsi"/>
        </w:rPr>
        <w:t xml:space="preserve">Media partner </w:t>
      </w:r>
      <w:r w:rsidR="007B5017" w:rsidRPr="007B5017">
        <w:rPr>
          <w:rFonts w:asciiTheme="majorHAnsi" w:hAnsiTheme="majorHAnsi" w:cstheme="majorHAnsi"/>
          <w:b/>
        </w:rPr>
        <w:t>Radio Montecarlo</w:t>
      </w:r>
      <w:r w:rsidR="007B5017">
        <w:rPr>
          <w:rFonts w:asciiTheme="majorHAnsi" w:hAnsiTheme="majorHAnsi" w:cstheme="majorHAnsi"/>
        </w:rPr>
        <w:t>.</w:t>
      </w:r>
    </w:p>
    <w:p w14:paraId="254CE982" w14:textId="5B393C34" w:rsidR="007B5017" w:rsidRPr="003508E6" w:rsidRDefault="007B5017" w:rsidP="006D39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Pr="007B5017">
        <w:rPr>
          <w:rFonts w:asciiTheme="majorHAnsi" w:hAnsiTheme="majorHAnsi" w:cstheme="majorHAnsi"/>
        </w:rPr>
        <w:t>A vent’anni dalla scomparsa, Milano rende omaggio alla figura di Giorgio Strehler, maestro della regia teatrale italiana del Novecento. Fondatore insieme a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Paolo Grassi e Nina Vinchi del primo teatro stabile pubblico d'Italia, il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Piccolo Teatro di Milano, Strehler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contribuì in modo determinante,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negli anni appena successivi alla fine della Seconda Guerra mondiale, alla rinascita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culturale nella nostra città dalle macerie fisiche e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>morali causate</w:t>
      </w:r>
      <w:r>
        <w:rPr>
          <w:rFonts w:asciiTheme="majorHAnsi" w:hAnsiTheme="majorHAnsi" w:cstheme="majorHAnsi"/>
        </w:rPr>
        <w:t xml:space="preserve"> </w:t>
      </w:r>
      <w:r w:rsidRPr="007B5017">
        <w:rPr>
          <w:rFonts w:asciiTheme="majorHAnsi" w:hAnsiTheme="majorHAnsi" w:cstheme="majorHAnsi"/>
        </w:rPr>
        <w:t xml:space="preserve">dalla dittatura nazifascista - </w:t>
      </w:r>
      <w:r w:rsidRPr="007B5017">
        <w:rPr>
          <w:rFonts w:asciiTheme="majorHAnsi" w:hAnsiTheme="majorHAnsi" w:cstheme="majorHAnsi"/>
          <w:b/>
        </w:rPr>
        <w:t>dichiara l'assessore alla Cultura Filippo Del Corno</w:t>
      </w:r>
      <w:r w:rsidRPr="007B5017">
        <w:rPr>
          <w:rFonts w:asciiTheme="majorHAnsi" w:hAnsiTheme="majorHAnsi" w:cstheme="majorHAnsi"/>
        </w:rPr>
        <w:t xml:space="preserve"> -. Ed è propr</w:t>
      </w:r>
      <w:r>
        <w:rPr>
          <w:rFonts w:asciiTheme="majorHAnsi" w:hAnsiTheme="majorHAnsi" w:cstheme="majorHAnsi"/>
        </w:rPr>
        <w:t xml:space="preserve">io la Sala delle Cariatidi, che porta ancora visibili </w:t>
      </w:r>
      <w:r w:rsidRPr="007B5017">
        <w:rPr>
          <w:rFonts w:asciiTheme="majorHAnsi" w:hAnsiTheme="majorHAnsi" w:cstheme="majorHAnsi"/>
        </w:rPr>
        <w:t>le cicatrici delle ferite di quella guerra, a ospitare una mostra-laboratorio che aiuta a ripercorrere il processo creativo di uno dei personaggi più imp</w:t>
      </w:r>
      <w:r>
        <w:rPr>
          <w:rFonts w:asciiTheme="majorHAnsi" w:hAnsiTheme="majorHAnsi" w:cstheme="majorHAnsi"/>
        </w:rPr>
        <w:t xml:space="preserve">ortanti della storia del nostro </w:t>
      </w:r>
      <w:r w:rsidRPr="007B5017">
        <w:rPr>
          <w:rFonts w:asciiTheme="majorHAnsi" w:hAnsiTheme="majorHAnsi" w:cstheme="majorHAnsi"/>
        </w:rPr>
        <w:t>teatro</w:t>
      </w:r>
      <w:r>
        <w:rPr>
          <w:rFonts w:asciiTheme="majorHAnsi" w:hAnsiTheme="majorHAnsi" w:cstheme="majorHAnsi"/>
        </w:rPr>
        <w:t>”.</w:t>
      </w:r>
    </w:p>
    <w:p w14:paraId="3F7121BB" w14:textId="77777777" w:rsidR="002D2C51" w:rsidRPr="003508E6" w:rsidRDefault="002D2C51" w:rsidP="006D3988">
      <w:pPr>
        <w:jc w:val="both"/>
        <w:rPr>
          <w:rFonts w:asciiTheme="majorHAnsi" w:hAnsiTheme="majorHAnsi" w:cstheme="majorHAnsi"/>
        </w:rPr>
      </w:pPr>
      <w:r w:rsidRPr="003508E6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a</w:t>
      </w:r>
      <w:r w:rsidRPr="003508E6">
        <w:rPr>
          <w:rFonts w:asciiTheme="majorHAnsi" w:hAnsiTheme="majorHAnsi" w:cstheme="majorHAnsi"/>
        </w:rPr>
        <w:t xml:space="preserve"> mostra, allestita in modo innovativo, </w:t>
      </w:r>
      <w:r>
        <w:rPr>
          <w:rFonts w:asciiTheme="majorHAnsi" w:hAnsiTheme="majorHAnsi" w:cstheme="majorHAnsi"/>
        </w:rPr>
        <w:t xml:space="preserve">offre </w:t>
      </w:r>
      <w:r w:rsidRPr="003508E6">
        <w:rPr>
          <w:rFonts w:asciiTheme="majorHAnsi" w:hAnsiTheme="majorHAnsi" w:cstheme="majorHAnsi"/>
        </w:rPr>
        <w:t>un’immagine ariosa e suggestiva del teatro</w:t>
      </w:r>
      <w:r>
        <w:rPr>
          <w:rFonts w:asciiTheme="majorHAnsi" w:hAnsiTheme="majorHAnsi" w:cstheme="majorHAnsi"/>
        </w:rPr>
        <w:t xml:space="preserve"> di Strehler, attraverso</w:t>
      </w:r>
      <w:r w:rsidRPr="003508E6">
        <w:rPr>
          <w:rFonts w:asciiTheme="majorHAnsi" w:hAnsiTheme="majorHAnsi" w:cstheme="majorHAnsi"/>
        </w:rPr>
        <w:t xml:space="preserve"> </w:t>
      </w:r>
      <w:r w:rsidRPr="005F4991">
        <w:rPr>
          <w:rFonts w:asciiTheme="majorHAnsi" w:hAnsiTheme="majorHAnsi" w:cstheme="majorHAnsi"/>
          <w:b/>
        </w:rPr>
        <w:t xml:space="preserve">video di sintesi degli spettacoli e di approfondimento su tecniche e personaggi, fotografie di momenti diventati famosi, bozzetti e figurini, modellini, elementi di scenografia come la famosa </w:t>
      </w:r>
      <w:r w:rsidRPr="005F4991">
        <w:rPr>
          <w:rFonts w:asciiTheme="majorHAnsi" w:hAnsiTheme="majorHAnsi" w:cstheme="majorHAnsi"/>
          <w:b/>
        </w:rPr>
        <w:lastRenderedPageBreak/>
        <w:t xml:space="preserve">statua del Commendatore del </w:t>
      </w:r>
      <w:r w:rsidRPr="005F4991">
        <w:rPr>
          <w:rFonts w:asciiTheme="majorHAnsi" w:hAnsiTheme="majorHAnsi" w:cstheme="majorHAnsi"/>
          <w:b/>
          <w:i/>
        </w:rPr>
        <w:t xml:space="preserve">Don Giovanni </w:t>
      </w:r>
      <w:r w:rsidRPr="005F4991">
        <w:rPr>
          <w:rFonts w:asciiTheme="majorHAnsi" w:hAnsiTheme="majorHAnsi" w:cstheme="majorHAnsi"/>
          <w:b/>
        </w:rPr>
        <w:t xml:space="preserve">e costumi memorabili, che ripercorrono la vicenda teatrale di Strehler, dalla felice età delle prime invenzioni e delle speranze, nell’innocenza di </w:t>
      </w:r>
      <w:r w:rsidRPr="005F4991">
        <w:rPr>
          <w:rFonts w:asciiTheme="majorHAnsi" w:hAnsiTheme="majorHAnsi" w:cstheme="majorHAnsi"/>
          <w:b/>
          <w:i/>
        </w:rPr>
        <w:t>Arlecchino</w:t>
      </w:r>
      <w:r w:rsidRPr="005F4991">
        <w:rPr>
          <w:rFonts w:asciiTheme="majorHAnsi" w:hAnsiTheme="majorHAnsi" w:cstheme="majorHAnsi"/>
          <w:b/>
        </w:rPr>
        <w:t xml:space="preserve"> </w:t>
      </w:r>
      <w:r w:rsidRPr="005F4991">
        <w:rPr>
          <w:rFonts w:asciiTheme="majorHAnsi" w:hAnsiTheme="majorHAnsi" w:cstheme="majorHAnsi"/>
          <w:b/>
          <w:i/>
        </w:rPr>
        <w:t>servitore di due padroni</w:t>
      </w:r>
      <w:r w:rsidRPr="005F4991">
        <w:rPr>
          <w:rFonts w:asciiTheme="majorHAnsi" w:hAnsiTheme="majorHAnsi" w:cstheme="majorHAnsi"/>
          <w:b/>
        </w:rPr>
        <w:t xml:space="preserve"> e </w:t>
      </w:r>
      <w:r w:rsidRPr="005F4991">
        <w:rPr>
          <w:rFonts w:asciiTheme="majorHAnsi" w:hAnsiTheme="majorHAnsi" w:cstheme="majorHAnsi"/>
          <w:b/>
          <w:i/>
        </w:rPr>
        <w:t xml:space="preserve">Il ratto dal serraglio, </w:t>
      </w:r>
      <w:r w:rsidRPr="005F4991">
        <w:rPr>
          <w:rFonts w:asciiTheme="majorHAnsi" w:hAnsiTheme="majorHAnsi" w:cstheme="majorHAnsi"/>
          <w:b/>
        </w:rPr>
        <w:t xml:space="preserve">alle dure conquiste del </w:t>
      </w:r>
      <w:r w:rsidRPr="005F4991">
        <w:rPr>
          <w:rFonts w:asciiTheme="majorHAnsi" w:hAnsiTheme="majorHAnsi" w:cstheme="majorHAnsi"/>
          <w:b/>
          <w:i/>
        </w:rPr>
        <w:t xml:space="preserve">Don Giovanni </w:t>
      </w:r>
      <w:r w:rsidRPr="005F4991">
        <w:rPr>
          <w:rFonts w:asciiTheme="majorHAnsi" w:hAnsiTheme="majorHAnsi" w:cstheme="majorHAnsi"/>
          <w:b/>
        </w:rPr>
        <w:t>e del</w:t>
      </w:r>
      <w:r w:rsidRPr="005F4991">
        <w:rPr>
          <w:rFonts w:asciiTheme="majorHAnsi" w:hAnsiTheme="majorHAnsi" w:cstheme="majorHAnsi"/>
          <w:b/>
          <w:i/>
        </w:rPr>
        <w:t xml:space="preserve"> Così fan tutte.</w:t>
      </w:r>
      <w:r w:rsidRPr="003508E6">
        <w:rPr>
          <w:rFonts w:asciiTheme="majorHAnsi" w:hAnsiTheme="majorHAnsi" w:cstheme="majorHAnsi"/>
          <w:i/>
        </w:rPr>
        <w:t xml:space="preserve"> </w:t>
      </w:r>
    </w:p>
    <w:p w14:paraId="4D1A4CFA" w14:textId="77777777" w:rsidR="00070BB5" w:rsidRPr="003508E6" w:rsidRDefault="00070BB5" w:rsidP="006D3988">
      <w:pPr>
        <w:jc w:val="both"/>
        <w:rPr>
          <w:rFonts w:asciiTheme="majorHAnsi" w:hAnsiTheme="majorHAnsi" w:cstheme="majorHAnsi"/>
        </w:rPr>
      </w:pPr>
    </w:p>
    <w:p w14:paraId="72F91D7D" w14:textId="564EACEE" w:rsidR="003A55CE" w:rsidRDefault="003A55CE" w:rsidP="006D3988">
      <w:pPr>
        <w:jc w:val="both"/>
        <w:rPr>
          <w:rFonts w:asciiTheme="majorHAnsi" w:hAnsiTheme="majorHAnsi" w:cstheme="majorHAnsi"/>
        </w:rPr>
      </w:pPr>
      <w:r w:rsidRPr="003508E6">
        <w:rPr>
          <w:rFonts w:asciiTheme="majorHAnsi" w:hAnsiTheme="majorHAnsi" w:cstheme="majorHAnsi"/>
          <w:i/>
        </w:rPr>
        <w:t>Strehler fra Goldoni e Mozart</w:t>
      </w:r>
      <w:r>
        <w:rPr>
          <w:rFonts w:asciiTheme="majorHAnsi" w:hAnsiTheme="majorHAnsi" w:cstheme="majorHAnsi"/>
        </w:rPr>
        <w:t xml:space="preserve"> è un’esposizione </w:t>
      </w:r>
      <w:r w:rsidRPr="003508E6">
        <w:rPr>
          <w:rFonts w:asciiTheme="majorHAnsi" w:hAnsiTheme="majorHAnsi" w:cstheme="majorHAnsi"/>
        </w:rPr>
        <w:t>critica</w:t>
      </w:r>
      <w:r>
        <w:rPr>
          <w:rFonts w:asciiTheme="majorHAnsi" w:hAnsiTheme="majorHAnsi" w:cstheme="majorHAnsi"/>
        </w:rPr>
        <w:t xml:space="preserve">, che si distingue tra le varie </w:t>
      </w:r>
      <w:r w:rsidR="001152E0" w:rsidRPr="003508E6">
        <w:rPr>
          <w:rFonts w:asciiTheme="majorHAnsi" w:hAnsiTheme="majorHAnsi" w:cstheme="majorHAnsi"/>
        </w:rPr>
        <w:t xml:space="preserve">manifestazioni </w:t>
      </w:r>
      <w:r w:rsidR="00236552" w:rsidRPr="00934DD2">
        <w:rPr>
          <w:rFonts w:asciiTheme="majorHAnsi" w:hAnsiTheme="majorHAnsi" w:cstheme="majorHAnsi"/>
        </w:rPr>
        <w:t>per ricordare Giorgio Strehler, a vent’anni dalla morte</w:t>
      </w:r>
      <w:r w:rsidR="00D04F53" w:rsidRPr="00934DD2">
        <w:rPr>
          <w:rFonts w:asciiTheme="majorHAnsi" w:hAnsiTheme="majorHAnsi" w:cstheme="majorHAnsi"/>
        </w:rPr>
        <w:t>. In una società che viene costantemente invitata</w:t>
      </w:r>
      <w:r w:rsidR="00D04F53" w:rsidRPr="003508E6">
        <w:rPr>
          <w:rFonts w:asciiTheme="majorHAnsi" w:hAnsiTheme="majorHAnsi" w:cstheme="majorHAnsi"/>
        </w:rPr>
        <w:t xml:space="preserve"> a prendere conoscenza fulminea ed effimera di tutto quanto si può, la lezione di Strehler invita </w:t>
      </w:r>
      <w:r>
        <w:rPr>
          <w:rFonts w:asciiTheme="majorHAnsi" w:hAnsiTheme="majorHAnsi" w:cstheme="majorHAnsi"/>
        </w:rPr>
        <w:t xml:space="preserve">il visitatore </w:t>
      </w:r>
      <w:r w:rsidR="00D04F53" w:rsidRPr="003508E6">
        <w:rPr>
          <w:rFonts w:asciiTheme="majorHAnsi" w:hAnsiTheme="majorHAnsi" w:cstheme="majorHAnsi"/>
        </w:rPr>
        <w:t xml:space="preserve">a impossessarsi di realtà da capire e condividere. </w:t>
      </w:r>
    </w:p>
    <w:p w14:paraId="3F7D6358" w14:textId="77777777" w:rsidR="003A55CE" w:rsidRDefault="00D04F53" w:rsidP="006D3988">
      <w:pPr>
        <w:jc w:val="both"/>
        <w:rPr>
          <w:rFonts w:asciiTheme="majorHAnsi" w:hAnsiTheme="majorHAnsi" w:cstheme="majorHAnsi"/>
        </w:rPr>
      </w:pPr>
      <w:r w:rsidRPr="003508E6">
        <w:rPr>
          <w:rFonts w:asciiTheme="majorHAnsi" w:hAnsiTheme="majorHAnsi" w:cstheme="majorHAnsi"/>
        </w:rPr>
        <w:t xml:space="preserve">Immagini, suoni, parole, devono portare a pensare in prima persona, </w:t>
      </w:r>
      <w:r w:rsidR="0097475B" w:rsidRPr="003508E6">
        <w:rPr>
          <w:rFonts w:asciiTheme="majorHAnsi" w:hAnsiTheme="majorHAnsi" w:cstheme="majorHAnsi"/>
        </w:rPr>
        <w:t xml:space="preserve">ognuno con la propria cultura e il proprio mondo: emozioni e rivelazioni, ricordi e scoperte di una meravigliosa stagione milanese possono aiutare a far crescere la propria coscienza e il proprio orgoglio. </w:t>
      </w:r>
    </w:p>
    <w:p w14:paraId="1BAAECA6" w14:textId="4ED15E88" w:rsidR="00D04F53" w:rsidRPr="003508E6" w:rsidRDefault="0057343C" w:rsidP="006D3988">
      <w:pPr>
        <w:jc w:val="both"/>
        <w:rPr>
          <w:rFonts w:asciiTheme="majorHAnsi" w:hAnsiTheme="majorHAnsi" w:cstheme="majorHAnsi"/>
        </w:rPr>
      </w:pPr>
      <w:r w:rsidRPr="003508E6">
        <w:rPr>
          <w:rFonts w:asciiTheme="majorHAnsi" w:hAnsiTheme="majorHAnsi" w:cstheme="majorHAnsi"/>
        </w:rPr>
        <w:t xml:space="preserve">Si tratta di una vera mostra-laboratorio, dove ricerca e invenzioni sono proposte direttamente al pubblico, come un lavoro che continua e che offre spunti </w:t>
      </w:r>
      <w:r w:rsidR="00D76CA7" w:rsidRPr="003508E6">
        <w:rPr>
          <w:rFonts w:asciiTheme="majorHAnsi" w:hAnsiTheme="majorHAnsi" w:cstheme="majorHAnsi"/>
        </w:rPr>
        <w:t>futuri</w:t>
      </w:r>
      <w:r w:rsidRPr="003508E6">
        <w:rPr>
          <w:rFonts w:asciiTheme="majorHAnsi" w:hAnsiTheme="majorHAnsi" w:cstheme="majorHAnsi"/>
        </w:rPr>
        <w:t xml:space="preserve">. </w:t>
      </w:r>
      <w:r w:rsidR="005F4991" w:rsidRPr="003508E6">
        <w:rPr>
          <w:rFonts w:asciiTheme="majorHAnsi" w:hAnsiTheme="majorHAnsi" w:cstheme="majorHAnsi"/>
        </w:rPr>
        <w:t xml:space="preserve">In </w:t>
      </w:r>
      <w:r w:rsidR="003A55CE" w:rsidRPr="003508E6">
        <w:rPr>
          <w:rFonts w:asciiTheme="majorHAnsi" w:hAnsiTheme="majorHAnsi" w:cstheme="majorHAnsi"/>
        </w:rPr>
        <w:t xml:space="preserve">questo spirito, </w:t>
      </w:r>
      <w:r w:rsidR="003A55CE">
        <w:rPr>
          <w:rFonts w:asciiTheme="majorHAnsi" w:hAnsiTheme="majorHAnsi" w:cstheme="majorHAnsi"/>
        </w:rPr>
        <w:t xml:space="preserve">nella Sala delle Cariatidi </w:t>
      </w:r>
      <w:r w:rsidRPr="003508E6">
        <w:rPr>
          <w:rFonts w:asciiTheme="majorHAnsi" w:hAnsiTheme="majorHAnsi" w:cstheme="majorHAnsi"/>
        </w:rPr>
        <w:t>è stata allestita una pedana (quella dell’</w:t>
      </w:r>
      <w:r w:rsidRPr="003508E6">
        <w:rPr>
          <w:rFonts w:asciiTheme="majorHAnsi" w:hAnsiTheme="majorHAnsi" w:cstheme="majorHAnsi"/>
          <w:i/>
        </w:rPr>
        <w:t>Arlecchino</w:t>
      </w:r>
      <w:r w:rsidRPr="003508E6">
        <w:rPr>
          <w:rFonts w:asciiTheme="majorHAnsi" w:hAnsiTheme="majorHAnsi" w:cstheme="majorHAnsi"/>
        </w:rPr>
        <w:t xml:space="preserve">!) su cui </w:t>
      </w:r>
      <w:r w:rsidR="003A55CE">
        <w:rPr>
          <w:rFonts w:asciiTheme="majorHAnsi" w:hAnsiTheme="majorHAnsi" w:cstheme="majorHAnsi"/>
        </w:rPr>
        <w:t xml:space="preserve">si alterneranno gli interventi di </w:t>
      </w:r>
      <w:r w:rsidR="00D76CA7" w:rsidRPr="003508E6">
        <w:rPr>
          <w:rFonts w:asciiTheme="majorHAnsi" w:hAnsiTheme="majorHAnsi" w:cstheme="majorHAnsi"/>
        </w:rPr>
        <w:t>ospiti famosi legati a Strehler e al suo m</w:t>
      </w:r>
      <w:r w:rsidR="005F4991">
        <w:rPr>
          <w:rFonts w:asciiTheme="majorHAnsi" w:hAnsiTheme="majorHAnsi" w:cstheme="majorHAnsi"/>
        </w:rPr>
        <w:t>ondo.</w:t>
      </w:r>
    </w:p>
    <w:p w14:paraId="5922ACA7" w14:textId="77777777" w:rsidR="00321677" w:rsidRPr="003508E6" w:rsidRDefault="00321677" w:rsidP="006D3988">
      <w:pPr>
        <w:jc w:val="both"/>
        <w:rPr>
          <w:rFonts w:asciiTheme="majorHAnsi" w:hAnsiTheme="majorHAnsi" w:cstheme="majorHAnsi"/>
        </w:rPr>
      </w:pPr>
    </w:p>
    <w:p w14:paraId="22465970" w14:textId="6871A9A8" w:rsidR="00321677" w:rsidRDefault="00236552" w:rsidP="006D3988">
      <w:pPr>
        <w:jc w:val="both"/>
        <w:rPr>
          <w:rFonts w:asciiTheme="majorHAnsi" w:hAnsiTheme="majorHAnsi" w:cstheme="majorHAnsi"/>
        </w:rPr>
      </w:pPr>
      <w:r w:rsidRPr="00934DD2">
        <w:rPr>
          <w:rFonts w:asciiTheme="majorHAnsi" w:hAnsiTheme="majorHAnsi" w:cstheme="majorHAnsi"/>
        </w:rPr>
        <w:t>L</w:t>
      </w:r>
      <w:r w:rsidR="00934DD2" w:rsidRPr="00934DD2">
        <w:rPr>
          <w:rFonts w:asciiTheme="majorHAnsi" w:hAnsiTheme="majorHAnsi" w:cstheme="majorHAnsi"/>
        </w:rPr>
        <w:t>’esposizione</w:t>
      </w:r>
      <w:r w:rsidRPr="00934DD2">
        <w:rPr>
          <w:rFonts w:asciiTheme="majorHAnsi" w:hAnsiTheme="majorHAnsi" w:cstheme="majorHAnsi"/>
        </w:rPr>
        <w:t xml:space="preserve"> si inserisce in un momento particolare, in cui si celebrano </w:t>
      </w:r>
      <w:r w:rsidR="00321677" w:rsidRPr="00934DD2">
        <w:rPr>
          <w:rFonts w:asciiTheme="majorHAnsi" w:hAnsiTheme="majorHAnsi" w:cstheme="majorHAnsi"/>
        </w:rPr>
        <w:t>i settant’anni dalla fondazione</w:t>
      </w:r>
      <w:r w:rsidR="00321677" w:rsidRPr="003508E6">
        <w:rPr>
          <w:rFonts w:asciiTheme="majorHAnsi" w:hAnsiTheme="majorHAnsi" w:cstheme="majorHAnsi"/>
        </w:rPr>
        <w:t xml:space="preserve"> del Piccolo Teatro e dall’esordio di Strehler alla Scala, venti </w:t>
      </w:r>
      <w:r w:rsidR="00321677" w:rsidRPr="00934DD2">
        <w:rPr>
          <w:rFonts w:asciiTheme="majorHAnsi" w:hAnsiTheme="majorHAnsi" w:cstheme="majorHAnsi"/>
        </w:rPr>
        <w:t>d</w:t>
      </w:r>
      <w:r w:rsidR="00064A2D" w:rsidRPr="00934DD2">
        <w:rPr>
          <w:rFonts w:asciiTheme="majorHAnsi" w:hAnsiTheme="majorHAnsi" w:cstheme="majorHAnsi"/>
        </w:rPr>
        <w:t>a</w:t>
      </w:r>
      <w:r w:rsidR="00321677" w:rsidRPr="00934DD2">
        <w:rPr>
          <w:rFonts w:asciiTheme="majorHAnsi" w:hAnsiTheme="majorHAnsi" w:cstheme="majorHAnsi"/>
        </w:rPr>
        <w:t xml:space="preserve">lla morte del musicista Fiorenzo Carpi, dieci </w:t>
      </w:r>
      <w:r w:rsidR="00064A2D" w:rsidRPr="00934DD2">
        <w:rPr>
          <w:rFonts w:asciiTheme="majorHAnsi" w:hAnsiTheme="majorHAnsi" w:cstheme="majorHAnsi"/>
        </w:rPr>
        <w:t>da</w:t>
      </w:r>
      <w:r w:rsidR="00321677" w:rsidRPr="00934DD2">
        <w:rPr>
          <w:rFonts w:asciiTheme="majorHAnsi" w:hAnsiTheme="majorHAnsi" w:cstheme="majorHAnsi"/>
        </w:rPr>
        <w:t>lla morte dello scenografo Luciano Damiani, suoi stretti collaboratori.</w:t>
      </w:r>
      <w:r w:rsidR="00321677" w:rsidRPr="003508E6">
        <w:rPr>
          <w:rFonts w:asciiTheme="majorHAnsi" w:hAnsiTheme="majorHAnsi" w:cstheme="majorHAnsi"/>
        </w:rPr>
        <w:t xml:space="preserve"> </w:t>
      </w:r>
    </w:p>
    <w:p w14:paraId="046C33EF" w14:textId="77777777" w:rsidR="00321677" w:rsidRPr="003508E6" w:rsidRDefault="00321677" w:rsidP="006D3988">
      <w:pPr>
        <w:jc w:val="both"/>
        <w:rPr>
          <w:rFonts w:asciiTheme="majorHAnsi" w:hAnsiTheme="majorHAnsi" w:cstheme="majorHAnsi"/>
        </w:rPr>
      </w:pPr>
    </w:p>
    <w:p w14:paraId="203A7E22" w14:textId="509E4CEC" w:rsidR="00321677" w:rsidRPr="00934DD2" w:rsidRDefault="00321677" w:rsidP="006D3988">
      <w:pPr>
        <w:jc w:val="both"/>
        <w:rPr>
          <w:rFonts w:asciiTheme="majorHAnsi" w:hAnsiTheme="majorHAnsi" w:cstheme="majorHAnsi"/>
        </w:rPr>
      </w:pPr>
      <w:r w:rsidRPr="00934DD2">
        <w:rPr>
          <w:rFonts w:asciiTheme="majorHAnsi" w:hAnsiTheme="majorHAnsi" w:cstheme="majorHAnsi"/>
        </w:rPr>
        <w:t xml:space="preserve">All’iniziativa hanno </w:t>
      </w:r>
      <w:r w:rsidR="005F4991" w:rsidRPr="00934DD2">
        <w:rPr>
          <w:rFonts w:asciiTheme="majorHAnsi" w:hAnsiTheme="majorHAnsi" w:cstheme="majorHAnsi"/>
        </w:rPr>
        <w:t>contribuito</w:t>
      </w:r>
      <w:r w:rsidR="0097475B" w:rsidRPr="00934DD2">
        <w:rPr>
          <w:rFonts w:asciiTheme="majorHAnsi" w:hAnsiTheme="majorHAnsi" w:cstheme="majorHAnsi"/>
        </w:rPr>
        <w:t xml:space="preserve"> giovani studiosi e operatori </w:t>
      </w:r>
      <w:r w:rsidR="00064A2D" w:rsidRPr="00934DD2">
        <w:rPr>
          <w:rFonts w:asciiTheme="majorHAnsi" w:hAnsiTheme="majorHAnsi" w:cstheme="majorHAnsi"/>
        </w:rPr>
        <w:t>d</w:t>
      </w:r>
      <w:r w:rsidR="0097475B" w:rsidRPr="00934DD2">
        <w:rPr>
          <w:rFonts w:asciiTheme="majorHAnsi" w:hAnsiTheme="majorHAnsi" w:cstheme="majorHAnsi"/>
        </w:rPr>
        <w:t xml:space="preserve">el teatro e </w:t>
      </w:r>
      <w:r w:rsidR="00064A2D" w:rsidRPr="00934DD2">
        <w:rPr>
          <w:rFonts w:asciiTheme="majorHAnsi" w:hAnsiTheme="majorHAnsi" w:cstheme="majorHAnsi"/>
        </w:rPr>
        <w:t>d</w:t>
      </w:r>
      <w:r w:rsidR="0097475B" w:rsidRPr="00934DD2">
        <w:rPr>
          <w:rFonts w:asciiTheme="majorHAnsi" w:hAnsiTheme="majorHAnsi" w:cstheme="majorHAnsi"/>
        </w:rPr>
        <w:t>ella comunicazione</w:t>
      </w:r>
      <w:r w:rsidRPr="00934DD2">
        <w:rPr>
          <w:rFonts w:asciiTheme="majorHAnsi" w:hAnsiTheme="majorHAnsi" w:cstheme="majorHAnsi"/>
        </w:rPr>
        <w:t>,</w:t>
      </w:r>
      <w:r w:rsidR="0097475B" w:rsidRPr="00934DD2">
        <w:rPr>
          <w:rFonts w:asciiTheme="majorHAnsi" w:hAnsiTheme="majorHAnsi" w:cstheme="majorHAnsi"/>
        </w:rPr>
        <w:t xml:space="preserve"> </w:t>
      </w:r>
      <w:r w:rsidRPr="00934DD2">
        <w:rPr>
          <w:rFonts w:asciiTheme="majorHAnsi" w:hAnsiTheme="majorHAnsi" w:cstheme="majorHAnsi"/>
        </w:rPr>
        <w:t>quali</w:t>
      </w:r>
      <w:r w:rsidR="0097475B" w:rsidRPr="00934DD2">
        <w:rPr>
          <w:rFonts w:asciiTheme="majorHAnsi" w:hAnsiTheme="majorHAnsi" w:cstheme="majorHAnsi"/>
        </w:rPr>
        <w:t xml:space="preserve"> Lucia</w:t>
      </w:r>
      <w:r w:rsidR="0097475B" w:rsidRPr="00321677">
        <w:rPr>
          <w:rFonts w:asciiTheme="majorHAnsi" w:hAnsiTheme="majorHAnsi" w:cstheme="majorHAnsi"/>
        </w:rPr>
        <w:t xml:space="preserve"> Giorgio</w:t>
      </w:r>
      <w:r w:rsidRPr="00321677">
        <w:rPr>
          <w:rFonts w:asciiTheme="majorHAnsi" w:hAnsiTheme="majorHAnsi" w:cstheme="majorHAnsi"/>
        </w:rPr>
        <w:t>,</w:t>
      </w:r>
      <w:r w:rsidR="0097475B" w:rsidRPr="00321677">
        <w:rPr>
          <w:rFonts w:asciiTheme="majorHAnsi" w:hAnsiTheme="majorHAnsi" w:cstheme="majorHAnsi"/>
        </w:rPr>
        <w:t xml:space="preserve"> scenografa</w:t>
      </w:r>
      <w:r w:rsidR="0089747F" w:rsidRPr="00321677">
        <w:rPr>
          <w:rFonts w:asciiTheme="majorHAnsi" w:hAnsiTheme="majorHAnsi" w:cstheme="majorHAnsi"/>
        </w:rPr>
        <w:t xml:space="preserve"> allestitrice</w:t>
      </w:r>
      <w:r w:rsidR="0097475B" w:rsidRPr="00321677">
        <w:rPr>
          <w:rFonts w:asciiTheme="majorHAnsi" w:hAnsiTheme="majorHAnsi" w:cstheme="majorHAnsi"/>
        </w:rPr>
        <w:t xml:space="preserve">, Elena Biscotti esperta di organizzazione progettuale e d’arte, Marcello </w:t>
      </w:r>
      <w:proofErr w:type="spellStart"/>
      <w:r w:rsidR="0097475B" w:rsidRPr="00321677">
        <w:rPr>
          <w:rFonts w:asciiTheme="majorHAnsi" w:hAnsiTheme="majorHAnsi" w:cstheme="majorHAnsi"/>
        </w:rPr>
        <w:t>Alongi</w:t>
      </w:r>
      <w:proofErr w:type="spellEnd"/>
      <w:r w:rsidR="0097475B" w:rsidRPr="00321677">
        <w:rPr>
          <w:rFonts w:asciiTheme="majorHAnsi" w:hAnsiTheme="majorHAnsi" w:cstheme="majorHAnsi"/>
        </w:rPr>
        <w:t xml:space="preserve"> ed Hillary Piras</w:t>
      </w:r>
      <w:r w:rsidRPr="00321677">
        <w:rPr>
          <w:rFonts w:asciiTheme="majorHAnsi" w:hAnsiTheme="majorHAnsi" w:cstheme="majorHAnsi"/>
        </w:rPr>
        <w:t>,</w:t>
      </w:r>
      <w:r w:rsidR="0097475B" w:rsidRPr="00321677">
        <w:rPr>
          <w:rFonts w:asciiTheme="majorHAnsi" w:hAnsiTheme="majorHAnsi" w:cstheme="majorHAnsi"/>
        </w:rPr>
        <w:t xml:space="preserve"> operatori video e fotografie</w:t>
      </w:r>
      <w:r w:rsidR="0062431D" w:rsidRPr="00321677">
        <w:rPr>
          <w:rFonts w:asciiTheme="majorHAnsi" w:hAnsiTheme="majorHAnsi" w:cstheme="majorHAnsi"/>
        </w:rPr>
        <w:t>, Heidi Mancino</w:t>
      </w:r>
      <w:r w:rsidRPr="00321677">
        <w:rPr>
          <w:rFonts w:asciiTheme="majorHAnsi" w:hAnsiTheme="majorHAnsi" w:cstheme="majorHAnsi"/>
        </w:rPr>
        <w:t>,</w:t>
      </w:r>
      <w:r w:rsidR="0062431D" w:rsidRPr="00321677">
        <w:rPr>
          <w:rFonts w:asciiTheme="majorHAnsi" w:hAnsiTheme="majorHAnsi" w:cstheme="majorHAnsi"/>
        </w:rPr>
        <w:t xml:space="preserve"> ricercatrice, con l’apporto operativo di Piero Tirone</w:t>
      </w:r>
      <w:r w:rsidR="009A4681" w:rsidRPr="00321677">
        <w:rPr>
          <w:rFonts w:asciiTheme="majorHAnsi" w:hAnsiTheme="majorHAnsi" w:cstheme="majorHAnsi"/>
        </w:rPr>
        <w:t xml:space="preserve"> - ADW</w:t>
      </w:r>
      <w:r w:rsidR="0062431D" w:rsidRPr="00321677">
        <w:rPr>
          <w:rFonts w:asciiTheme="majorHAnsi" w:hAnsiTheme="majorHAnsi" w:cstheme="majorHAnsi"/>
        </w:rPr>
        <w:t xml:space="preserve"> grafica e Davide </w:t>
      </w:r>
      <w:proofErr w:type="spellStart"/>
      <w:r w:rsidR="0062431D" w:rsidRPr="00321677">
        <w:rPr>
          <w:rFonts w:asciiTheme="majorHAnsi" w:hAnsiTheme="majorHAnsi" w:cstheme="majorHAnsi"/>
        </w:rPr>
        <w:t>Rigodanza</w:t>
      </w:r>
      <w:proofErr w:type="spellEnd"/>
      <w:r w:rsidR="0062431D" w:rsidRPr="00321677">
        <w:rPr>
          <w:rFonts w:asciiTheme="majorHAnsi" w:hAnsiTheme="majorHAnsi" w:cstheme="majorHAnsi"/>
        </w:rPr>
        <w:t xml:space="preserve"> progettista d’illuminotecnica. </w:t>
      </w:r>
      <w:r w:rsidR="0062431D" w:rsidRPr="00934DD2">
        <w:rPr>
          <w:rFonts w:asciiTheme="majorHAnsi" w:hAnsiTheme="majorHAnsi" w:cstheme="majorHAnsi"/>
        </w:rPr>
        <w:t xml:space="preserve">Con </w:t>
      </w:r>
      <w:r w:rsidRPr="00934DD2">
        <w:rPr>
          <w:rFonts w:asciiTheme="majorHAnsi" w:hAnsiTheme="majorHAnsi" w:cstheme="majorHAnsi"/>
        </w:rPr>
        <w:t>questo</w:t>
      </w:r>
      <w:r w:rsidR="0062431D" w:rsidRPr="00934DD2">
        <w:rPr>
          <w:rFonts w:asciiTheme="majorHAnsi" w:hAnsiTheme="majorHAnsi" w:cstheme="majorHAnsi"/>
        </w:rPr>
        <w:t xml:space="preserve"> gruppo hanno lavorato, </w:t>
      </w:r>
      <w:r w:rsidRPr="00934DD2">
        <w:rPr>
          <w:rFonts w:asciiTheme="majorHAnsi" w:hAnsiTheme="majorHAnsi" w:cstheme="majorHAnsi"/>
        </w:rPr>
        <w:t>nel ruolo di</w:t>
      </w:r>
      <w:r w:rsidR="0062431D" w:rsidRPr="00934DD2">
        <w:rPr>
          <w:rFonts w:asciiTheme="majorHAnsi" w:hAnsiTheme="majorHAnsi" w:cstheme="majorHAnsi"/>
        </w:rPr>
        <w:t xml:space="preserve"> consulenti, Alberto </w:t>
      </w:r>
      <w:proofErr w:type="spellStart"/>
      <w:r w:rsidR="0062431D" w:rsidRPr="00934DD2">
        <w:rPr>
          <w:rFonts w:asciiTheme="majorHAnsi" w:hAnsiTheme="majorHAnsi" w:cstheme="majorHAnsi"/>
        </w:rPr>
        <w:t>Bentoglio</w:t>
      </w:r>
      <w:proofErr w:type="spellEnd"/>
      <w:r w:rsidR="0062431D" w:rsidRPr="00934DD2">
        <w:rPr>
          <w:rFonts w:asciiTheme="majorHAnsi" w:hAnsiTheme="majorHAnsi" w:cstheme="majorHAnsi"/>
        </w:rPr>
        <w:t xml:space="preserve"> e Valentina </w:t>
      </w:r>
      <w:proofErr w:type="spellStart"/>
      <w:r w:rsidR="0062431D" w:rsidRPr="00934DD2">
        <w:rPr>
          <w:rFonts w:asciiTheme="majorHAnsi" w:hAnsiTheme="majorHAnsi" w:cstheme="majorHAnsi"/>
        </w:rPr>
        <w:t>Dellavia</w:t>
      </w:r>
      <w:proofErr w:type="spellEnd"/>
      <w:r w:rsidR="0062431D" w:rsidRPr="00934DD2">
        <w:rPr>
          <w:rFonts w:asciiTheme="majorHAnsi" w:hAnsiTheme="majorHAnsi" w:cstheme="majorHAnsi"/>
        </w:rPr>
        <w:t xml:space="preserve">. </w:t>
      </w:r>
    </w:p>
    <w:p w14:paraId="4948CF7A" w14:textId="77777777" w:rsidR="00236552" w:rsidRPr="00934DD2" w:rsidRDefault="00236552" w:rsidP="006D3988">
      <w:pPr>
        <w:jc w:val="both"/>
        <w:rPr>
          <w:rFonts w:asciiTheme="majorHAnsi" w:hAnsiTheme="majorHAnsi" w:cstheme="majorHAnsi"/>
        </w:rPr>
      </w:pPr>
    </w:p>
    <w:p w14:paraId="3058ADA0" w14:textId="1938C87E" w:rsidR="0097475B" w:rsidRPr="00321677" w:rsidRDefault="0062431D" w:rsidP="006D3988">
      <w:pPr>
        <w:jc w:val="both"/>
        <w:rPr>
          <w:rFonts w:asciiTheme="majorHAnsi" w:hAnsiTheme="majorHAnsi" w:cstheme="majorHAnsi"/>
        </w:rPr>
      </w:pPr>
      <w:r w:rsidRPr="00934DD2">
        <w:rPr>
          <w:rFonts w:asciiTheme="majorHAnsi" w:hAnsiTheme="majorHAnsi" w:cstheme="majorHAnsi"/>
        </w:rPr>
        <w:t xml:space="preserve">Sergio Escobar ha suggerito il tema su cui concentrarsi, </w:t>
      </w:r>
      <w:r w:rsidR="008A482C" w:rsidRPr="00934DD2">
        <w:rPr>
          <w:rFonts w:asciiTheme="majorHAnsi" w:hAnsiTheme="majorHAnsi" w:cstheme="majorHAnsi"/>
        </w:rPr>
        <w:t xml:space="preserve">il lavoro essenziale di Strehler su Goldoni e Mozart, che ha </w:t>
      </w:r>
      <w:r w:rsidR="00A31B1A" w:rsidRPr="00934DD2">
        <w:rPr>
          <w:rFonts w:asciiTheme="majorHAnsi" w:hAnsiTheme="majorHAnsi" w:cstheme="majorHAnsi"/>
        </w:rPr>
        <w:t>segnato un percorso artistico e umano, unico per originalità e importanza, nel contesto del teatro e del teatro musicale del Novecento, al</w:t>
      </w:r>
      <w:r w:rsidR="008A482C" w:rsidRPr="00934DD2">
        <w:rPr>
          <w:rFonts w:asciiTheme="majorHAnsi" w:hAnsiTheme="majorHAnsi" w:cstheme="majorHAnsi"/>
        </w:rPr>
        <w:t xml:space="preserve"> Piccolo Teatro</w:t>
      </w:r>
      <w:r w:rsidR="00A31B1A" w:rsidRPr="00934DD2">
        <w:rPr>
          <w:rFonts w:asciiTheme="majorHAnsi" w:hAnsiTheme="majorHAnsi" w:cstheme="majorHAnsi"/>
        </w:rPr>
        <w:t xml:space="preserve"> di Milano-Teatro d’Europa</w:t>
      </w:r>
      <w:r w:rsidR="008A482C" w:rsidRPr="00934DD2">
        <w:rPr>
          <w:rFonts w:asciiTheme="majorHAnsi" w:hAnsiTheme="majorHAnsi" w:cstheme="majorHAnsi"/>
        </w:rPr>
        <w:t xml:space="preserve"> e alla Scala.</w:t>
      </w:r>
      <w:r w:rsidR="008A482C" w:rsidRPr="00321677">
        <w:rPr>
          <w:rFonts w:asciiTheme="majorHAnsi" w:hAnsiTheme="majorHAnsi" w:cstheme="majorHAnsi"/>
        </w:rPr>
        <w:t xml:space="preserve"> </w:t>
      </w:r>
    </w:p>
    <w:p w14:paraId="46E68E1C" w14:textId="77777777" w:rsidR="008A482C" w:rsidRPr="00321677" w:rsidRDefault="008A482C" w:rsidP="006D3988">
      <w:pPr>
        <w:jc w:val="both"/>
        <w:rPr>
          <w:rFonts w:asciiTheme="majorHAnsi" w:hAnsiTheme="majorHAnsi" w:cstheme="majorHAnsi"/>
        </w:rPr>
      </w:pPr>
    </w:p>
    <w:p w14:paraId="55F9017C" w14:textId="6FCF5FA8" w:rsidR="008A482C" w:rsidRPr="00285A3C" w:rsidRDefault="00321677" w:rsidP="006D3988">
      <w:pPr>
        <w:jc w:val="both"/>
        <w:rPr>
          <w:rFonts w:asciiTheme="majorHAnsi" w:hAnsiTheme="majorHAnsi" w:cstheme="majorHAnsi"/>
          <w:b/>
        </w:rPr>
      </w:pPr>
      <w:r w:rsidRPr="00321677">
        <w:rPr>
          <w:rFonts w:asciiTheme="majorHAnsi" w:hAnsiTheme="majorHAnsi" w:cstheme="majorHAnsi"/>
        </w:rPr>
        <w:t xml:space="preserve">A </w:t>
      </w:r>
      <w:r w:rsidR="0089747F" w:rsidRPr="00321677">
        <w:rPr>
          <w:rFonts w:asciiTheme="majorHAnsi" w:hAnsiTheme="majorHAnsi" w:cstheme="majorHAnsi"/>
          <w:i/>
        </w:rPr>
        <w:t>Strehler fra Goldoni e Mozart. Mostra-Laboratorio</w:t>
      </w:r>
      <w:r w:rsidR="008A482C" w:rsidRPr="00321677">
        <w:rPr>
          <w:rFonts w:asciiTheme="majorHAnsi" w:hAnsiTheme="majorHAnsi" w:cstheme="majorHAnsi"/>
        </w:rPr>
        <w:t xml:space="preserve"> </w:t>
      </w:r>
      <w:r w:rsidRPr="00321677">
        <w:rPr>
          <w:rFonts w:asciiTheme="majorHAnsi" w:hAnsiTheme="majorHAnsi" w:cstheme="majorHAnsi"/>
        </w:rPr>
        <w:t xml:space="preserve">hanno </w:t>
      </w:r>
      <w:r w:rsidR="005F4991" w:rsidRPr="00934DD2">
        <w:rPr>
          <w:rFonts w:asciiTheme="majorHAnsi" w:hAnsiTheme="majorHAnsi" w:cstheme="majorHAnsi"/>
        </w:rPr>
        <w:t>partecipato</w:t>
      </w:r>
      <w:r w:rsidR="00E902A1" w:rsidRPr="00934DD2">
        <w:rPr>
          <w:rFonts w:asciiTheme="majorHAnsi" w:hAnsiTheme="majorHAnsi" w:cstheme="majorHAnsi"/>
        </w:rPr>
        <w:t xml:space="preserve"> i Laboratori </w:t>
      </w:r>
      <w:r w:rsidR="00680D53" w:rsidRPr="00934DD2">
        <w:rPr>
          <w:rFonts w:asciiTheme="majorHAnsi" w:hAnsiTheme="majorHAnsi" w:cstheme="majorHAnsi"/>
        </w:rPr>
        <w:t xml:space="preserve">e </w:t>
      </w:r>
      <w:r w:rsidR="00252A67" w:rsidRPr="00934DD2">
        <w:rPr>
          <w:rFonts w:asciiTheme="majorHAnsi" w:hAnsiTheme="majorHAnsi" w:cstheme="majorHAnsi"/>
        </w:rPr>
        <w:t xml:space="preserve">gli Archivi </w:t>
      </w:r>
      <w:r w:rsidR="00E902A1" w:rsidRPr="00934DD2">
        <w:rPr>
          <w:rFonts w:asciiTheme="majorHAnsi" w:hAnsiTheme="majorHAnsi" w:cstheme="majorHAnsi"/>
        </w:rPr>
        <w:t>del Piccolo Teatro</w:t>
      </w:r>
      <w:r w:rsidR="00680D53" w:rsidRPr="00934DD2">
        <w:rPr>
          <w:rFonts w:asciiTheme="majorHAnsi" w:hAnsiTheme="majorHAnsi" w:cstheme="majorHAnsi"/>
        </w:rPr>
        <w:t xml:space="preserve"> e della Scala</w:t>
      </w:r>
      <w:r w:rsidR="00E902A1" w:rsidRPr="00934DD2">
        <w:rPr>
          <w:rFonts w:asciiTheme="majorHAnsi" w:hAnsiTheme="majorHAnsi" w:cstheme="majorHAnsi"/>
        </w:rPr>
        <w:t xml:space="preserve">; Chiara Donato ha operato la scelta dei costumi esposti; la Fondazione </w:t>
      </w:r>
      <w:proofErr w:type="spellStart"/>
      <w:r w:rsidR="00E902A1" w:rsidRPr="00934DD2">
        <w:rPr>
          <w:rFonts w:asciiTheme="majorHAnsi" w:hAnsiTheme="majorHAnsi" w:cstheme="majorHAnsi"/>
        </w:rPr>
        <w:t>Cerratelli</w:t>
      </w:r>
      <w:proofErr w:type="spellEnd"/>
      <w:r w:rsidR="00E902A1" w:rsidRPr="00934DD2">
        <w:rPr>
          <w:rFonts w:asciiTheme="majorHAnsi" w:hAnsiTheme="majorHAnsi" w:cstheme="majorHAnsi"/>
        </w:rPr>
        <w:t xml:space="preserve"> </w:t>
      </w:r>
      <w:r w:rsidR="00173655" w:rsidRPr="00934DD2">
        <w:rPr>
          <w:rFonts w:asciiTheme="majorHAnsi" w:hAnsiTheme="majorHAnsi" w:cstheme="majorHAnsi"/>
        </w:rPr>
        <w:t xml:space="preserve">e il Teatro dei Documenti </w:t>
      </w:r>
      <w:r w:rsidR="00E902A1" w:rsidRPr="00934DD2">
        <w:rPr>
          <w:rFonts w:asciiTheme="majorHAnsi" w:hAnsiTheme="majorHAnsi" w:cstheme="majorHAnsi"/>
        </w:rPr>
        <w:t>ha</w:t>
      </w:r>
      <w:r w:rsidR="00173655" w:rsidRPr="00934DD2">
        <w:rPr>
          <w:rFonts w:asciiTheme="majorHAnsi" w:hAnsiTheme="majorHAnsi" w:cstheme="majorHAnsi"/>
        </w:rPr>
        <w:t>nno</w:t>
      </w:r>
      <w:r w:rsidR="00E902A1" w:rsidRPr="00934DD2">
        <w:rPr>
          <w:rFonts w:asciiTheme="majorHAnsi" w:hAnsiTheme="majorHAnsi" w:cstheme="majorHAnsi"/>
        </w:rPr>
        <w:t xml:space="preserve"> </w:t>
      </w:r>
      <w:r w:rsidR="00997AB5" w:rsidRPr="00934DD2">
        <w:rPr>
          <w:rFonts w:asciiTheme="majorHAnsi" w:hAnsiTheme="majorHAnsi" w:cstheme="majorHAnsi"/>
        </w:rPr>
        <w:t>fornito</w:t>
      </w:r>
      <w:r w:rsidR="00E902A1" w:rsidRPr="00934DD2">
        <w:rPr>
          <w:rFonts w:asciiTheme="majorHAnsi" w:hAnsiTheme="majorHAnsi" w:cstheme="majorHAnsi"/>
        </w:rPr>
        <w:t xml:space="preserve"> </w:t>
      </w:r>
      <w:r w:rsidRPr="00934DD2">
        <w:rPr>
          <w:rFonts w:asciiTheme="majorHAnsi" w:hAnsiTheme="majorHAnsi" w:cstheme="majorHAnsi"/>
        </w:rPr>
        <w:t xml:space="preserve">il </w:t>
      </w:r>
      <w:r w:rsidR="00173655" w:rsidRPr="00934DD2">
        <w:rPr>
          <w:rFonts w:asciiTheme="majorHAnsi" w:hAnsiTheme="majorHAnsi" w:cstheme="majorHAnsi"/>
        </w:rPr>
        <w:t>loro</w:t>
      </w:r>
      <w:r w:rsidR="00E902A1" w:rsidRPr="00934DD2">
        <w:rPr>
          <w:rFonts w:asciiTheme="majorHAnsi" w:hAnsiTheme="majorHAnsi" w:cstheme="majorHAnsi"/>
        </w:rPr>
        <w:t xml:space="preserve"> prezio</w:t>
      </w:r>
      <w:r w:rsidRPr="00934DD2">
        <w:rPr>
          <w:rFonts w:asciiTheme="majorHAnsi" w:hAnsiTheme="majorHAnsi" w:cstheme="majorHAnsi"/>
        </w:rPr>
        <w:t>so aiuto</w:t>
      </w:r>
      <w:r w:rsidR="00285A3C" w:rsidRPr="00934DD2">
        <w:rPr>
          <w:rFonts w:asciiTheme="majorHAnsi" w:hAnsiTheme="majorHAnsi" w:cstheme="majorHAnsi"/>
        </w:rPr>
        <w:t xml:space="preserve"> e Teche RAI ha messo a disposizione i propri archivi.</w:t>
      </w:r>
    </w:p>
    <w:p w14:paraId="3D73BE35" w14:textId="77777777" w:rsidR="00D5491C" w:rsidRPr="003508E6" w:rsidRDefault="00D5491C" w:rsidP="006D3988">
      <w:pPr>
        <w:jc w:val="both"/>
        <w:rPr>
          <w:rFonts w:asciiTheme="majorHAnsi" w:hAnsiTheme="majorHAnsi" w:cstheme="majorHAnsi"/>
        </w:rPr>
      </w:pPr>
    </w:p>
    <w:p w14:paraId="4E3803DD" w14:textId="31462CFF" w:rsidR="008A482C" w:rsidRDefault="00934DD2" w:rsidP="006D39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Milano, novembre 2017</w:t>
      </w:r>
    </w:p>
    <w:p w14:paraId="60FBA718" w14:textId="77777777" w:rsidR="00934DD2" w:rsidRPr="006D3988" w:rsidRDefault="00934DD2" w:rsidP="00D04F53">
      <w:pPr>
        <w:jc w:val="both"/>
        <w:rPr>
          <w:rFonts w:asciiTheme="majorHAnsi" w:hAnsiTheme="majorHAnsi" w:cstheme="majorHAnsi"/>
          <w:sz w:val="22"/>
        </w:rPr>
      </w:pPr>
    </w:p>
    <w:p w14:paraId="271BB70D" w14:textId="00A80D52" w:rsidR="00E50C8D" w:rsidRPr="006D3988" w:rsidRDefault="00E50C8D" w:rsidP="00E50C8D">
      <w:pPr>
        <w:jc w:val="both"/>
        <w:rPr>
          <w:rFonts w:asciiTheme="majorHAnsi" w:hAnsiTheme="majorHAnsi" w:cstheme="majorHAnsi"/>
          <w:b/>
          <w:sz w:val="22"/>
          <w:u w:val="single"/>
        </w:rPr>
      </w:pPr>
      <w:r w:rsidRPr="006D3988">
        <w:rPr>
          <w:rFonts w:asciiTheme="majorHAnsi" w:hAnsiTheme="majorHAnsi" w:cstheme="majorHAnsi"/>
          <w:b/>
          <w:sz w:val="22"/>
          <w:u w:val="single"/>
        </w:rPr>
        <w:t>Uffici Stampa</w:t>
      </w:r>
    </w:p>
    <w:p w14:paraId="4A13B597" w14:textId="77777777" w:rsidR="00E50C8D" w:rsidRPr="006D3988" w:rsidRDefault="00E50C8D" w:rsidP="00E50C8D">
      <w:pPr>
        <w:jc w:val="both"/>
        <w:rPr>
          <w:rFonts w:asciiTheme="majorHAnsi" w:hAnsiTheme="majorHAnsi" w:cstheme="majorHAnsi"/>
          <w:b/>
          <w:sz w:val="22"/>
        </w:rPr>
      </w:pPr>
    </w:p>
    <w:p w14:paraId="14BD92DA" w14:textId="6D4A24B8" w:rsidR="00E50C8D" w:rsidRPr="006D3988" w:rsidRDefault="00E50C8D" w:rsidP="00E50C8D">
      <w:pPr>
        <w:jc w:val="both"/>
        <w:rPr>
          <w:rFonts w:asciiTheme="majorHAnsi" w:hAnsiTheme="majorHAnsi" w:cstheme="majorHAnsi"/>
          <w:b/>
          <w:sz w:val="22"/>
        </w:rPr>
      </w:pPr>
      <w:r w:rsidRPr="006D3988">
        <w:rPr>
          <w:rFonts w:asciiTheme="majorHAnsi" w:hAnsiTheme="majorHAnsi" w:cstheme="majorHAnsi"/>
          <w:b/>
          <w:sz w:val="22"/>
        </w:rPr>
        <w:t xml:space="preserve">ufficio stampa mostra </w:t>
      </w:r>
    </w:p>
    <w:p w14:paraId="47B77D6D" w14:textId="5AE2E291" w:rsidR="00E50C8D" w:rsidRPr="006D3988" w:rsidRDefault="00E50C8D" w:rsidP="00E50C8D">
      <w:pPr>
        <w:jc w:val="both"/>
        <w:rPr>
          <w:rFonts w:asciiTheme="majorHAnsi" w:hAnsiTheme="majorHAnsi" w:cstheme="majorHAnsi"/>
          <w:sz w:val="22"/>
        </w:rPr>
      </w:pPr>
      <w:r w:rsidRPr="006D3988">
        <w:rPr>
          <w:rFonts w:asciiTheme="majorHAnsi" w:hAnsiTheme="majorHAnsi" w:cstheme="majorHAnsi"/>
          <w:sz w:val="22"/>
        </w:rPr>
        <w:t>CLP Relazioni Pubbliche | Anna Defrancesco | T. +39 02 36 755 700</w:t>
      </w:r>
    </w:p>
    <w:p w14:paraId="65539C55" w14:textId="712A418A" w:rsidR="00E50C8D" w:rsidRPr="006D3988" w:rsidRDefault="006D3988" w:rsidP="00E50C8D">
      <w:pPr>
        <w:jc w:val="both"/>
        <w:rPr>
          <w:rFonts w:asciiTheme="majorHAnsi" w:hAnsiTheme="majorHAnsi" w:cstheme="majorHAnsi"/>
          <w:sz w:val="22"/>
        </w:rPr>
      </w:pPr>
      <w:hyperlink r:id="rId7" w:history="1">
        <w:r w:rsidR="00E50C8D" w:rsidRPr="006D3988">
          <w:rPr>
            <w:rStyle w:val="Collegamentoipertestuale"/>
            <w:rFonts w:asciiTheme="majorHAnsi" w:hAnsiTheme="majorHAnsi" w:cstheme="majorHAnsi"/>
            <w:sz w:val="22"/>
          </w:rPr>
          <w:t>anna.defrancesco@clponline.it</w:t>
        </w:r>
      </w:hyperlink>
      <w:r w:rsidR="00E50C8D" w:rsidRPr="006D3988">
        <w:rPr>
          <w:rFonts w:asciiTheme="majorHAnsi" w:hAnsiTheme="majorHAnsi" w:cstheme="majorHAnsi"/>
          <w:sz w:val="22"/>
        </w:rPr>
        <w:t xml:space="preserve"> | </w:t>
      </w:r>
      <w:hyperlink r:id="rId8" w:history="1">
        <w:r w:rsidR="00E50C8D" w:rsidRPr="006D3988">
          <w:rPr>
            <w:rStyle w:val="Collegamentoipertestuale"/>
            <w:rFonts w:asciiTheme="majorHAnsi" w:hAnsiTheme="majorHAnsi" w:cstheme="majorHAnsi"/>
            <w:sz w:val="22"/>
          </w:rPr>
          <w:t>www.clponline.it</w:t>
        </w:r>
      </w:hyperlink>
    </w:p>
    <w:p w14:paraId="53A14BA2" w14:textId="77777777" w:rsidR="00E50C8D" w:rsidRPr="006D3988" w:rsidRDefault="00E50C8D" w:rsidP="00E50C8D">
      <w:pPr>
        <w:jc w:val="both"/>
        <w:rPr>
          <w:rFonts w:asciiTheme="majorHAnsi" w:hAnsiTheme="majorHAnsi" w:cstheme="majorHAnsi"/>
          <w:b/>
          <w:sz w:val="22"/>
        </w:rPr>
      </w:pPr>
    </w:p>
    <w:p w14:paraId="6DDF6F20" w14:textId="77777777" w:rsidR="00E50C8D" w:rsidRPr="006D3988" w:rsidRDefault="00E50C8D" w:rsidP="00E50C8D">
      <w:pPr>
        <w:jc w:val="both"/>
        <w:rPr>
          <w:rFonts w:asciiTheme="majorHAnsi" w:hAnsiTheme="majorHAnsi" w:cstheme="majorHAnsi"/>
          <w:b/>
          <w:sz w:val="22"/>
        </w:rPr>
      </w:pPr>
      <w:r w:rsidRPr="006D3988">
        <w:rPr>
          <w:rFonts w:asciiTheme="majorHAnsi" w:hAnsiTheme="majorHAnsi" w:cstheme="majorHAnsi"/>
          <w:b/>
          <w:sz w:val="22"/>
        </w:rPr>
        <w:t>ufficio stampa Comune di Milano</w:t>
      </w:r>
    </w:p>
    <w:p w14:paraId="2FB70055" w14:textId="77777777" w:rsidR="00E50C8D" w:rsidRPr="006D3988" w:rsidRDefault="00E50C8D" w:rsidP="00E50C8D">
      <w:pPr>
        <w:jc w:val="both"/>
        <w:rPr>
          <w:rFonts w:asciiTheme="majorHAnsi" w:hAnsiTheme="majorHAnsi" w:cstheme="majorHAnsi"/>
          <w:sz w:val="22"/>
        </w:rPr>
      </w:pPr>
      <w:r w:rsidRPr="006D3988">
        <w:rPr>
          <w:rFonts w:asciiTheme="majorHAnsi" w:hAnsiTheme="majorHAnsi" w:cstheme="majorHAnsi"/>
          <w:sz w:val="22"/>
        </w:rPr>
        <w:t>Elena Conenna</w:t>
      </w:r>
    </w:p>
    <w:p w14:paraId="32588CB8" w14:textId="06EA3B1F" w:rsidR="00D5491C" w:rsidRPr="006D3988" w:rsidRDefault="006D3988" w:rsidP="00E50C8D">
      <w:pPr>
        <w:jc w:val="both"/>
        <w:rPr>
          <w:rFonts w:asciiTheme="majorHAnsi" w:hAnsiTheme="majorHAnsi" w:cstheme="majorHAnsi"/>
          <w:sz w:val="22"/>
        </w:rPr>
      </w:pPr>
      <w:hyperlink r:id="rId9" w:history="1">
        <w:r w:rsidR="00E50C8D" w:rsidRPr="006D3988">
          <w:rPr>
            <w:rStyle w:val="Collegamentoipertestuale"/>
            <w:rFonts w:asciiTheme="majorHAnsi" w:hAnsiTheme="majorHAnsi" w:cstheme="majorHAnsi"/>
            <w:sz w:val="22"/>
          </w:rPr>
          <w:t>elenamaria.conenna@comune.milano.it</w:t>
        </w:r>
      </w:hyperlink>
    </w:p>
    <w:sectPr w:rsidR="00D5491C" w:rsidRPr="006D3988" w:rsidSect="00934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385B" w14:textId="77777777" w:rsidR="00DE071C" w:rsidRDefault="00DE071C" w:rsidP="00DE071C">
      <w:r>
        <w:separator/>
      </w:r>
    </w:p>
  </w:endnote>
  <w:endnote w:type="continuationSeparator" w:id="0">
    <w:p w14:paraId="39A0F2ED" w14:textId="77777777" w:rsidR="00DE071C" w:rsidRDefault="00DE071C" w:rsidP="00DE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44EF" w14:textId="77777777" w:rsidR="006D3988" w:rsidRDefault="006D39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2514C" w14:textId="77777777" w:rsidR="006D3988" w:rsidRDefault="006D39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F9911" w14:textId="6F3161A7" w:rsidR="006D3988" w:rsidRDefault="006D3988">
    <w:pPr>
      <w:pStyle w:val="Pidipagina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79865C11" wp14:editId="01C51DE1">
          <wp:simplePos x="0" y="0"/>
          <wp:positionH relativeFrom="margin">
            <wp:posOffset>-274955</wp:posOffset>
          </wp:positionH>
          <wp:positionV relativeFrom="margin">
            <wp:posOffset>8471535</wp:posOffset>
          </wp:positionV>
          <wp:extent cx="7109460" cy="116649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0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9775C" w14:textId="77777777" w:rsidR="00DE071C" w:rsidRDefault="00DE071C" w:rsidP="00DE071C">
      <w:r>
        <w:separator/>
      </w:r>
    </w:p>
  </w:footnote>
  <w:footnote w:type="continuationSeparator" w:id="0">
    <w:p w14:paraId="40484F55" w14:textId="77777777" w:rsidR="00DE071C" w:rsidRDefault="00DE071C" w:rsidP="00DE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610B" w14:textId="77777777" w:rsidR="006D3988" w:rsidRDefault="006D39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0724" w14:textId="77777777" w:rsidR="006D3988" w:rsidRDefault="006D398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9F09" w14:textId="07AF67E5" w:rsidR="00DE071C" w:rsidRDefault="00DE0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75FEDA" wp14:editId="547C3CFA">
          <wp:simplePos x="0" y="0"/>
          <wp:positionH relativeFrom="margin">
            <wp:posOffset>-509270</wp:posOffset>
          </wp:positionH>
          <wp:positionV relativeFrom="margin">
            <wp:posOffset>-860425</wp:posOffset>
          </wp:positionV>
          <wp:extent cx="7487920" cy="26562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7920" cy="265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AD"/>
    <w:rsid w:val="000012A0"/>
    <w:rsid w:val="00001CBA"/>
    <w:rsid w:val="000648EF"/>
    <w:rsid w:val="00064A2D"/>
    <w:rsid w:val="00070BB5"/>
    <w:rsid w:val="000D21DF"/>
    <w:rsid w:val="000D44B4"/>
    <w:rsid w:val="001152E0"/>
    <w:rsid w:val="0012388C"/>
    <w:rsid w:val="00127243"/>
    <w:rsid w:val="00173655"/>
    <w:rsid w:val="00194919"/>
    <w:rsid w:val="00221ABD"/>
    <w:rsid w:val="00236552"/>
    <w:rsid w:val="00252A67"/>
    <w:rsid w:val="00281ED4"/>
    <w:rsid w:val="00285A3C"/>
    <w:rsid w:val="002D2C51"/>
    <w:rsid w:val="00321677"/>
    <w:rsid w:val="00334BFA"/>
    <w:rsid w:val="003508E6"/>
    <w:rsid w:val="003A55CE"/>
    <w:rsid w:val="005679A6"/>
    <w:rsid w:val="0057343C"/>
    <w:rsid w:val="005A574F"/>
    <w:rsid w:val="005F4991"/>
    <w:rsid w:val="00607E32"/>
    <w:rsid w:val="0062431D"/>
    <w:rsid w:val="00645BDE"/>
    <w:rsid w:val="00680D53"/>
    <w:rsid w:val="006B0A22"/>
    <w:rsid w:val="006D3988"/>
    <w:rsid w:val="006F358A"/>
    <w:rsid w:val="00701BAD"/>
    <w:rsid w:val="007814C7"/>
    <w:rsid w:val="007B5017"/>
    <w:rsid w:val="00842AB8"/>
    <w:rsid w:val="008821EA"/>
    <w:rsid w:val="0089747F"/>
    <w:rsid w:val="008A482C"/>
    <w:rsid w:val="008B5E7B"/>
    <w:rsid w:val="008F3577"/>
    <w:rsid w:val="00934DD2"/>
    <w:rsid w:val="0097475B"/>
    <w:rsid w:val="009835E5"/>
    <w:rsid w:val="00997AB5"/>
    <w:rsid w:val="009A4681"/>
    <w:rsid w:val="00A15B14"/>
    <w:rsid w:val="00A31B1A"/>
    <w:rsid w:val="00B51735"/>
    <w:rsid w:val="00B74D56"/>
    <w:rsid w:val="00BF7F39"/>
    <w:rsid w:val="00C143A1"/>
    <w:rsid w:val="00C20043"/>
    <w:rsid w:val="00D04F53"/>
    <w:rsid w:val="00D51E3A"/>
    <w:rsid w:val="00D5491C"/>
    <w:rsid w:val="00D76CA7"/>
    <w:rsid w:val="00DA2222"/>
    <w:rsid w:val="00DE071C"/>
    <w:rsid w:val="00E26ED3"/>
    <w:rsid w:val="00E47483"/>
    <w:rsid w:val="00E50C8D"/>
    <w:rsid w:val="00E6485B"/>
    <w:rsid w:val="00E902A1"/>
    <w:rsid w:val="00E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0C6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491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14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9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0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71C"/>
  </w:style>
  <w:style w:type="paragraph" w:styleId="Pidipagina">
    <w:name w:val="footer"/>
    <w:basedOn w:val="Normale"/>
    <w:link w:val="PidipaginaCarattere"/>
    <w:uiPriority w:val="99"/>
    <w:unhideWhenUsed/>
    <w:rsid w:val="00DE0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491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14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9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0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71C"/>
  </w:style>
  <w:style w:type="paragraph" w:styleId="Pidipagina">
    <w:name w:val="footer"/>
    <w:basedOn w:val="Normale"/>
    <w:link w:val="PidipaginaCarattere"/>
    <w:uiPriority w:val="99"/>
    <w:unhideWhenUsed/>
    <w:rsid w:val="00DE0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onli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a.defrancesco@clponli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namaria.conenna@comune.milano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Arruga</dc:creator>
  <cp:lastModifiedBy>Carlo Ghielmetti</cp:lastModifiedBy>
  <cp:revision>12</cp:revision>
  <cp:lastPrinted>2017-11-21T14:55:00Z</cp:lastPrinted>
  <dcterms:created xsi:type="dcterms:W3CDTF">2017-11-15T14:37:00Z</dcterms:created>
  <dcterms:modified xsi:type="dcterms:W3CDTF">2017-11-22T16:18:00Z</dcterms:modified>
</cp:coreProperties>
</file>