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78C" w:rsidRDefault="00DC478C" w:rsidP="00F56D7F">
      <w:pPr>
        <w:jc w:val="both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  <w:lang w:eastAsia="it-IT"/>
        </w:rPr>
        <w:drawing>
          <wp:inline distT="0" distB="0" distL="0" distR="0">
            <wp:extent cx="1030333" cy="1167060"/>
            <wp:effectExtent l="0" t="0" r="1143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0333" cy="1167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                                                                </w:t>
      </w:r>
      <w:r>
        <w:rPr>
          <w:noProof/>
          <w:sz w:val="24"/>
          <w:szCs w:val="24"/>
          <w:lang w:eastAsia="it-IT"/>
        </w:rPr>
        <w:drawing>
          <wp:inline distT="0" distB="0" distL="0" distR="0">
            <wp:extent cx="2524988" cy="58631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IL MERCATO orizz_4 colori.pd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6236" cy="586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478C" w:rsidRDefault="00DC478C" w:rsidP="00F56D7F">
      <w:pPr>
        <w:jc w:val="both"/>
        <w:rPr>
          <w:sz w:val="24"/>
          <w:szCs w:val="24"/>
        </w:rPr>
      </w:pPr>
    </w:p>
    <w:p w:rsidR="000A4190" w:rsidRDefault="00F56D7F" w:rsidP="00F56D7F">
      <w:pPr>
        <w:jc w:val="both"/>
        <w:rPr>
          <w:sz w:val="24"/>
          <w:szCs w:val="24"/>
        </w:rPr>
      </w:pPr>
      <w:r w:rsidRPr="00F56D7F">
        <w:rPr>
          <w:sz w:val="24"/>
          <w:szCs w:val="24"/>
        </w:rPr>
        <w:t xml:space="preserve">Coldiretti è la principale Organizzazione di imprenditori agricoli in Italia e in Europa. </w:t>
      </w:r>
    </w:p>
    <w:p w:rsidR="000A4190" w:rsidRDefault="00F56D7F" w:rsidP="00F56D7F">
      <w:pPr>
        <w:jc w:val="both"/>
        <w:rPr>
          <w:sz w:val="24"/>
          <w:szCs w:val="24"/>
        </w:rPr>
      </w:pPr>
      <w:r w:rsidRPr="00F56D7F">
        <w:rPr>
          <w:sz w:val="24"/>
          <w:szCs w:val="24"/>
        </w:rPr>
        <w:t>Anche nella Marca Trevigiana Coldiretti rappresenta il maggior numero di imprese in una realtà ricca di biodiversità e leade</w:t>
      </w:r>
      <w:r w:rsidR="000A4190">
        <w:rPr>
          <w:sz w:val="24"/>
          <w:szCs w:val="24"/>
        </w:rPr>
        <w:t>r nelle produzioni certificate.</w:t>
      </w:r>
    </w:p>
    <w:p w:rsidR="00F56D7F" w:rsidRPr="00F56D7F" w:rsidRDefault="00F56D7F" w:rsidP="00F56D7F">
      <w:pPr>
        <w:jc w:val="both"/>
        <w:rPr>
          <w:sz w:val="24"/>
          <w:szCs w:val="24"/>
        </w:rPr>
      </w:pPr>
      <w:r w:rsidRPr="00F56D7F">
        <w:rPr>
          <w:sz w:val="24"/>
          <w:szCs w:val="24"/>
        </w:rPr>
        <w:t>Siamo una forza sociale al servizio delle imprese per valorizzare l’a</w:t>
      </w:r>
      <w:r>
        <w:rPr>
          <w:sz w:val="24"/>
          <w:szCs w:val="24"/>
        </w:rPr>
        <w:t>gricoltura come risorsa economi</w:t>
      </w:r>
      <w:r w:rsidRPr="00F56D7F">
        <w:rPr>
          <w:sz w:val="24"/>
          <w:szCs w:val="24"/>
        </w:rPr>
        <w:t>ca, umana ed ambientale. Il nostro progetto si propone di incentivare l’imprenditorialità</w:t>
      </w:r>
      <w:r>
        <w:rPr>
          <w:sz w:val="24"/>
          <w:szCs w:val="24"/>
        </w:rPr>
        <w:t>,</w:t>
      </w:r>
      <w:r w:rsidRPr="00F56D7F">
        <w:rPr>
          <w:sz w:val="24"/>
          <w:szCs w:val="24"/>
        </w:rPr>
        <w:t xml:space="preserve"> sostenendo la crescita </w:t>
      </w:r>
      <w:r>
        <w:rPr>
          <w:sz w:val="24"/>
          <w:szCs w:val="24"/>
        </w:rPr>
        <w:t xml:space="preserve">delle aziende agricole </w:t>
      </w:r>
      <w:r w:rsidRPr="00F56D7F">
        <w:rPr>
          <w:sz w:val="24"/>
          <w:szCs w:val="24"/>
        </w:rPr>
        <w:t>nell’ispirazione dei principi di eticità, ed in un rapporto di trasparenza con i cittadini e consumatori.</w:t>
      </w:r>
    </w:p>
    <w:p w:rsidR="00F56D7F" w:rsidRPr="00F56D7F" w:rsidRDefault="00F56D7F" w:rsidP="00F56D7F">
      <w:pPr>
        <w:jc w:val="both"/>
        <w:rPr>
          <w:sz w:val="24"/>
          <w:szCs w:val="24"/>
        </w:rPr>
      </w:pPr>
      <w:r w:rsidRPr="00F56D7F">
        <w:rPr>
          <w:sz w:val="24"/>
          <w:szCs w:val="24"/>
        </w:rPr>
        <w:t>I valori cardini del nostro lavoro sono : rispetto per il territorio, attenzione all’ambiente, alle risorse naturali, la qualità e la sicurezza dei prodotti agroalimentari.</w:t>
      </w:r>
    </w:p>
    <w:p w:rsidR="00F56D7F" w:rsidRDefault="00F56D7F" w:rsidP="00F56D7F">
      <w:pPr>
        <w:jc w:val="both"/>
        <w:rPr>
          <w:sz w:val="24"/>
          <w:szCs w:val="24"/>
        </w:rPr>
      </w:pPr>
      <w:r w:rsidRPr="00F56D7F">
        <w:rPr>
          <w:sz w:val="24"/>
          <w:szCs w:val="24"/>
        </w:rPr>
        <w:t xml:space="preserve">Campagna Amica promuove l’agricoltura italiana negli ambiti della vendita diretta, del turismo e dell’eco-sostenibilità. </w:t>
      </w:r>
    </w:p>
    <w:p w:rsidR="000A4190" w:rsidRDefault="00F56D7F" w:rsidP="00F56D7F">
      <w:pPr>
        <w:jc w:val="both"/>
        <w:rPr>
          <w:sz w:val="24"/>
          <w:szCs w:val="24"/>
        </w:rPr>
      </w:pPr>
      <w:r w:rsidRPr="00F56D7F">
        <w:rPr>
          <w:sz w:val="24"/>
          <w:szCs w:val="24"/>
        </w:rPr>
        <w:t xml:space="preserve">Costituisce un punto di riferimento per i cittadini e consumatori interessati ad un rapporto diretto di acquisto e conoscenza dei prodotti e cibi con i produttori agricoli. </w:t>
      </w:r>
    </w:p>
    <w:p w:rsidR="00F56D7F" w:rsidRDefault="00F56D7F" w:rsidP="00F56D7F">
      <w:pPr>
        <w:jc w:val="both"/>
        <w:rPr>
          <w:sz w:val="24"/>
          <w:szCs w:val="24"/>
        </w:rPr>
      </w:pPr>
      <w:r w:rsidRPr="00F56D7F">
        <w:rPr>
          <w:sz w:val="24"/>
          <w:szCs w:val="24"/>
        </w:rPr>
        <w:t>Organizza e promuove i punti di eccellen</w:t>
      </w:r>
      <w:r>
        <w:rPr>
          <w:sz w:val="24"/>
          <w:szCs w:val="24"/>
        </w:rPr>
        <w:t>za della filiera agricola italia</w:t>
      </w:r>
      <w:r w:rsidRPr="00F56D7F">
        <w:rPr>
          <w:sz w:val="24"/>
          <w:szCs w:val="24"/>
        </w:rPr>
        <w:t>na dal produttore al consumatore a Km. Zero, favorisce la conoscenza dei prodotti tipici, prodotti a marchio registrat</w:t>
      </w:r>
      <w:r>
        <w:rPr>
          <w:sz w:val="24"/>
          <w:szCs w:val="24"/>
        </w:rPr>
        <w:t>o e tradizionali del territorio.</w:t>
      </w:r>
    </w:p>
    <w:p w:rsidR="00F56D7F" w:rsidRPr="00F56D7F" w:rsidRDefault="00F56D7F" w:rsidP="00F56D7F">
      <w:p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F56D7F">
        <w:rPr>
          <w:sz w:val="24"/>
          <w:szCs w:val="24"/>
        </w:rPr>
        <w:t>romuove la sana e corretta educazione alimentare secondo la dieta mediterranea.</w:t>
      </w:r>
    </w:p>
    <w:p w:rsidR="00F56D7F" w:rsidRDefault="00F56D7F"/>
    <w:sectPr w:rsidR="00F56D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D7F"/>
    <w:rsid w:val="000A4190"/>
    <w:rsid w:val="008F0581"/>
    <w:rsid w:val="009733AD"/>
    <w:rsid w:val="00DC478C"/>
    <w:rsid w:val="00F5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478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C478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478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C478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1227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Treviso - Luca Colussi</dc:creator>
  <cp:lastModifiedBy>chiara pessina</cp:lastModifiedBy>
  <cp:revision>2</cp:revision>
  <dcterms:created xsi:type="dcterms:W3CDTF">2019-06-14T06:30:00Z</dcterms:created>
  <dcterms:modified xsi:type="dcterms:W3CDTF">2019-06-14T06:30:00Z</dcterms:modified>
</cp:coreProperties>
</file>