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7" w:rsidRDefault="0058658E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noProof/>
          <w:lang w:eastAsia="it-IT"/>
        </w:rPr>
        <w:drawing>
          <wp:inline distT="0" distB="0" distL="0" distR="0">
            <wp:extent cx="2828925" cy="6858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9F6CE1" w:rsidRPr="009F6CE1" w:rsidRDefault="009F6CE1" w:rsidP="009F6CE1">
      <w:pPr>
        <w:widowControl w:val="0"/>
        <w:jc w:val="both"/>
        <w:rPr>
          <w:rFonts w:ascii="Calibri" w:hAnsi="Calibri" w:cs="Calibri"/>
          <w:b/>
          <w:iCs/>
          <w:sz w:val="28"/>
        </w:rPr>
      </w:pPr>
      <w:r w:rsidRPr="009F6CE1">
        <w:rPr>
          <w:rFonts w:ascii="Calibri" w:hAnsi="Calibri" w:cs="Calibri"/>
          <w:b/>
          <w:iCs/>
          <w:sz w:val="28"/>
        </w:rPr>
        <w:t>ISABELLA PERONI</w:t>
      </w:r>
    </w:p>
    <w:p w:rsidR="00AE30DB" w:rsidRPr="00AE30DB" w:rsidRDefault="009F6CE1" w:rsidP="009F6CE1">
      <w:pPr>
        <w:widowControl w:val="0"/>
        <w:jc w:val="both"/>
        <w:rPr>
          <w:rFonts w:ascii="Calibri" w:hAnsi="Calibri" w:cs="Calibri"/>
          <w:b/>
          <w:sz w:val="28"/>
        </w:rPr>
      </w:pPr>
      <w:r w:rsidRPr="009F6CE1">
        <w:rPr>
          <w:rFonts w:ascii="Calibri" w:hAnsi="Calibri" w:cs="Calibri"/>
          <w:b/>
          <w:iCs/>
          <w:sz w:val="28"/>
        </w:rPr>
        <w:t>Assessore alla Cultura di Gallarate</w:t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9F6CE1" w:rsidRPr="009F6CE1" w:rsidRDefault="009F6CE1" w:rsidP="009F6CE1">
      <w:pPr>
        <w:widowControl w:val="0"/>
        <w:spacing w:after="120"/>
        <w:jc w:val="both"/>
        <w:rPr>
          <w:rFonts w:ascii="Calibri" w:hAnsi="Calibri" w:cs="Calibri"/>
        </w:rPr>
      </w:pPr>
      <w:bookmarkStart w:id="0" w:name="_GoBack"/>
      <w:bookmarkEnd w:id="0"/>
      <w:r w:rsidRPr="009F6CE1">
        <w:rPr>
          <w:rFonts w:ascii="Calibri" w:hAnsi="Calibri" w:cs="Calibri"/>
        </w:rPr>
        <w:t>Il percorso allestito al MA*GA va oltre l’analisi e l’esposizione dei dipinti e dei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disegni di Jack Kerouac. È infatti un viaggio nella generazione beat, che parte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dall’attività pittorica (poco nota) dello scrittore americano e si allarga a oggetti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personali di Kerouac, al cinema, alla musica, alla relazione con la cultura europea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e, in particolare, italiana.</w:t>
      </w:r>
    </w:p>
    <w:p w:rsidR="009F6CE1" w:rsidRPr="009F6CE1" w:rsidRDefault="009F6CE1" w:rsidP="009F6CE1">
      <w:pPr>
        <w:widowControl w:val="0"/>
        <w:spacing w:after="120"/>
        <w:jc w:val="both"/>
        <w:rPr>
          <w:rFonts w:ascii="Calibri" w:hAnsi="Calibri" w:cs="Calibri"/>
        </w:rPr>
      </w:pPr>
      <w:r w:rsidRPr="009F6CE1">
        <w:rPr>
          <w:rFonts w:ascii="Calibri" w:hAnsi="Calibri" w:cs="Calibri"/>
        </w:rPr>
        <w:t>È un onore dunque ospitare nel nostro museo d’arte contemporanea la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produzione di Kerouac, impreziosita da un progetto del grande regista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inglese Peter Greenaway e arricchita dalle fotografie di Ettore Sottsass e dal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video dell’intervista che Fernanda Pivano fece allo stesso Kerouac per la RAI,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 xml:space="preserve">testimonianza del viaggio in Italia dell’autore di </w:t>
      </w:r>
      <w:r w:rsidRPr="009F6CE1">
        <w:rPr>
          <w:rFonts w:ascii="Calibri" w:hAnsi="Calibri" w:cs="Calibri"/>
          <w:i/>
          <w:iCs/>
        </w:rPr>
        <w:t xml:space="preserve">On the Road </w:t>
      </w:r>
      <w:r w:rsidRPr="009F6CE1">
        <w:rPr>
          <w:rFonts w:ascii="Calibri" w:hAnsi="Calibri" w:cs="Calibri"/>
        </w:rPr>
        <w:t>e dell’amico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 xml:space="preserve">e collega Allen </w:t>
      </w:r>
      <w:proofErr w:type="spellStart"/>
      <w:r w:rsidRPr="009F6CE1">
        <w:rPr>
          <w:rFonts w:ascii="Calibri" w:hAnsi="Calibri" w:cs="Calibri"/>
        </w:rPr>
        <w:t>Ginsberg</w:t>
      </w:r>
      <w:proofErr w:type="spellEnd"/>
      <w:r w:rsidRPr="009F6CE1">
        <w:rPr>
          <w:rFonts w:ascii="Calibri" w:hAnsi="Calibri" w:cs="Calibri"/>
        </w:rPr>
        <w:t>. E a proposito di influenza italiana, nelle opere in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esposizione da dicembre 2017 fino ad aprile 2018, tra i ritratti di personaggi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famosi come Joan Crawford e Truman Capote, si può ammirare anche quello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del cardinale Montini.</w:t>
      </w:r>
    </w:p>
    <w:p w:rsidR="009F6CE1" w:rsidRDefault="009F6CE1" w:rsidP="009F6CE1">
      <w:pPr>
        <w:widowControl w:val="0"/>
        <w:spacing w:after="120"/>
        <w:jc w:val="both"/>
        <w:rPr>
          <w:rFonts w:ascii="Calibri" w:hAnsi="Calibri" w:cs="Calibri"/>
        </w:rPr>
      </w:pPr>
      <w:r w:rsidRPr="009F6CE1">
        <w:rPr>
          <w:rFonts w:ascii="Calibri" w:hAnsi="Calibri" w:cs="Calibri"/>
        </w:rPr>
        <w:t>Una mostra completa, inedita e originale che vede il MA*GA ancora una volta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epicentro di un grande evento culturale.</w:t>
      </w:r>
      <w:r>
        <w:rPr>
          <w:rFonts w:ascii="Calibri" w:hAnsi="Calibri" w:cs="Calibri"/>
        </w:rPr>
        <w:t xml:space="preserve"> </w:t>
      </w:r>
    </w:p>
    <w:p w:rsidR="00AE30DB" w:rsidRDefault="009F6CE1" w:rsidP="009F6CE1">
      <w:pPr>
        <w:widowControl w:val="0"/>
        <w:spacing w:after="120"/>
        <w:jc w:val="both"/>
        <w:rPr>
          <w:rFonts w:ascii="Calibri" w:hAnsi="Calibri" w:cs="Calibri"/>
        </w:rPr>
      </w:pPr>
      <w:r w:rsidRPr="009F6CE1">
        <w:rPr>
          <w:rFonts w:ascii="Calibri" w:hAnsi="Calibri" w:cs="Calibri"/>
        </w:rPr>
        <w:t xml:space="preserve">Ringrazio Sandrina </w:t>
      </w:r>
      <w:proofErr w:type="spellStart"/>
      <w:r w:rsidRPr="009F6CE1">
        <w:rPr>
          <w:rFonts w:ascii="Calibri" w:hAnsi="Calibri" w:cs="Calibri"/>
        </w:rPr>
        <w:t>Bandera</w:t>
      </w:r>
      <w:proofErr w:type="spellEnd"/>
      <w:r w:rsidRPr="009F6CE1">
        <w:rPr>
          <w:rFonts w:ascii="Calibri" w:hAnsi="Calibri" w:cs="Calibri"/>
        </w:rPr>
        <w:t>, presidente del MA*GA, il direttore Emma Zanella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e Alessandro Castiglioni, curatori della mostra, per l’impegno e l’entusiasmo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con cui hanno portato a termine questo ennesimo progetto. Ringrazio, inoltre,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tutti coloro che hanno contribuito alla realizzazione della mostra, in particolare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i mecenati e la neonata Associazione Amici del MA*GA, per aver creduto nel</w:t>
      </w:r>
      <w:r>
        <w:rPr>
          <w:rFonts w:ascii="Calibri" w:hAnsi="Calibri" w:cs="Calibri"/>
        </w:rPr>
        <w:t xml:space="preserve"> </w:t>
      </w:r>
      <w:r w:rsidRPr="009F6CE1">
        <w:rPr>
          <w:rFonts w:ascii="Calibri" w:hAnsi="Calibri" w:cs="Calibri"/>
        </w:rPr>
        <w:t>museo e nei suoi alti progetti culturali.</w:t>
      </w:r>
    </w:p>
    <w:p w:rsidR="009F6CE1" w:rsidRPr="009F6CE1" w:rsidRDefault="009F6CE1" w:rsidP="009F6CE1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Gallarate (VA), 1 dicembre 2017</w:t>
      </w:r>
    </w:p>
    <w:sectPr w:rsidR="00AE30DB" w:rsidSect="00AE30DB">
      <w:pgSz w:w="11906" w:h="16838"/>
      <w:pgMar w:top="1134" w:right="1134" w:bottom="1134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09"/>
    <w:rsid w:val="0008146B"/>
    <w:rsid w:val="001653D0"/>
    <w:rsid w:val="002F66C3"/>
    <w:rsid w:val="0032579E"/>
    <w:rsid w:val="00436A62"/>
    <w:rsid w:val="0058658E"/>
    <w:rsid w:val="005B403A"/>
    <w:rsid w:val="005D26A1"/>
    <w:rsid w:val="006C06D7"/>
    <w:rsid w:val="00715AE1"/>
    <w:rsid w:val="00745F09"/>
    <w:rsid w:val="007D2F27"/>
    <w:rsid w:val="007F40E0"/>
    <w:rsid w:val="009057C7"/>
    <w:rsid w:val="009F6CE1"/>
    <w:rsid w:val="00A13281"/>
    <w:rsid w:val="00AE30DB"/>
    <w:rsid w:val="00BA02B7"/>
    <w:rsid w:val="00BB4104"/>
    <w:rsid w:val="00BC50DC"/>
    <w:rsid w:val="00D7196F"/>
    <w:rsid w:val="00E152FC"/>
    <w:rsid w:val="00E85955"/>
    <w:rsid w:val="00EC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3056F-4319-43B1-8228-1FD5B774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Links>
    <vt:vector size="36" baseType="variant">
      <vt:variant>
        <vt:i4>2555969</vt:i4>
      </vt:variant>
      <vt:variant>
        <vt:i4>15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8323137</vt:i4>
      </vt:variant>
      <vt:variant>
        <vt:i4>12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1835024</vt:i4>
      </vt:variant>
      <vt:variant>
        <vt:i4>9</vt:i4>
      </vt:variant>
      <vt:variant>
        <vt:i4>0</vt:i4>
      </vt:variant>
      <vt:variant>
        <vt:i4>5</vt:i4>
      </vt:variant>
      <vt:variant>
        <vt:lpwstr>http://www.museomaga.it/</vt:lpwstr>
      </vt:variant>
      <vt:variant>
        <vt:lpwstr/>
      </vt:variant>
      <vt:variant>
        <vt:i4>7143507</vt:i4>
      </vt:variant>
      <vt:variant>
        <vt:i4>6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  <vt:variant>
        <vt:i4>8323137</vt:i4>
      </vt:variant>
      <vt:variant>
        <vt:i4>3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Castiglioni</dc:creator>
  <cp:lastModifiedBy>Carlo Ghielmetti</cp:lastModifiedBy>
  <cp:revision>2</cp:revision>
  <cp:lastPrinted>2017-11-10T10:12:00Z</cp:lastPrinted>
  <dcterms:created xsi:type="dcterms:W3CDTF">2017-11-28T09:35:00Z</dcterms:created>
  <dcterms:modified xsi:type="dcterms:W3CDTF">2017-11-28T09:35:00Z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Museo Maga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