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0FA6A0E" w14:textId="77777777" w:rsidR="005C3C22" w:rsidRDefault="005C3C22" w:rsidP="005C3C22">
      <w:pPr>
        <w:spacing w:line="216" w:lineRule="auto"/>
        <w:jc w:val="both"/>
        <w:rPr>
          <w:rFonts w:asciiTheme="majorHAnsi" w:hAnsiTheme="majorHAnsi" w:cstheme="majorHAnsi"/>
          <w:b/>
          <w:sz w:val="28"/>
        </w:rPr>
      </w:pPr>
    </w:p>
    <w:p w14:paraId="13AA214C" w14:textId="2FF04895" w:rsidR="00F76962" w:rsidRPr="00F76962" w:rsidRDefault="00F76962" w:rsidP="00F76962">
      <w:pPr>
        <w:spacing w:line="216" w:lineRule="auto"/>
        <w:jc w:val="both"/>
        <w:rPr>
          <w:rFonts w:asciiTheme="majorHAnsi" w:hAnsiTheme="majorHAnsi" w:cstheme="majorHAnsi"/>
          <w:b/>
          <w:sz w:val="28"/>
        </w:rPr>
      </w:pPr>
      <w:r w:rsidRPr="00F76962">
        <w:rPr>
          <w:rFonts w:asciiTheme="majorHAnsi" w:hAnsiTheme="majorHAnsi" w:cstheme="majorHAnsi"/>
          <w:b/>
          <w:sz w:val="28"/>
        </w:rPr>
        <w:t>ILARIA CAVO</w:t>
      </w:r>
    </w:p>
    <w:p w14:paraId="5E555D50" w14:textId="77777777" w:rsidR="00F76962" w:rsidRDefault="00F76962" w:rsidP="00F76962">
      <w:pPr>
        <w:spacing w:line="216" w:lineRule="auto"/>
        <w:jc w:val="both"/>
        <w:rPr>
          <w:rFonts w:asciiTheme="majorHAnsi" w:hAnsiTheme="majorHAnsi" w:cstheme="majorHAnsi"/>
          <w:b/>
          <w:i/>
          <w:iCs/>
          <w:sz w:val="28"/>
        </w:rPr>
      </w:pPr>
      <w:r w:rsidRPr="00F76962">
        <w:rPr>
          <w:rFonts w:asciiTheme="majorHAnsi" w:hAnsiTheme="majorHAnsi" w:cstheme="majorHAnsi"/>
          <w:b/>
          <w:i/>
          <w:iCs/>
          <w:sz w:val="28"/>
        </w:rPr>
        <w:t>Assessore alla Comunicazione, Formazione,</w:t>
      </w:r>
      <w:r>
        <w:rPr>
          <w:rFonts w:asciiTheme="majorHAnsi" w:hAnsiTheme="majorHAnsi" w:cstheme="majorHAnsi"/>
          <w:b/>
          <w:i/>
          <w:iCs/>
          <w:sz w:val="28"/>
        </w:rPr>
        <w:t xml:space="preserve"> </w:t>
      </w:r>
      <w:r w:rsidRPr="00F76962">
        <w:rPr>
          <w:rFonts w:asciiTheme="majorHAnsi" w:hAnsiTheme="majorHAnsi" w:cstheme="majorHAnsi"/>
          <w:b/>
          <w:i/>
          <w:iCs/>
          <w:sz w:val="28"/>
        </w:rPr>
        <w:t xml:space="preserve">Politiche giovanili e culturali </w:t>
      </w:r>
    </w:p>
    <w:p w14:paraId="25035FE3" w14:textId="0BE9BF9A" w:rsidR="005C3C22" w:rsidRPr="005C3C22" w:rsidRDefault="00F76962" w:rsidP="00F76962">
      <w:pPr>
        <w:spacing w:line="216" w:lineRule="auto"/>
        <w:jc w:val="both"/>
        <w:rPr>
          <w:rFonts w:asciiTheme="majorHAnsi" w:hAnsiTheme="majorHAnsi" w:cstheme="majorHAnsi"/>
          <w:b/>
          <w:sz w:val="28"/>
        </w:rPr>
      </w:pPr>
      <w:r w:rsidRPr="00F76962">
        <w:rPr>
          <w:rFonts w:asciiTheme="majorHAnsi" w:hAnsiTheme="majorHAnsi" w:cstheme="majorHAnsi"/>
          <w:b/>
          <w:i/>
          <w:iCs/>
          <w:sz w:val="28"/>
        </w:rPr>
        <w:t>Regione Liguria</w:t>
      </w:r>
    </w:p>
    <w:p w14:paraId="6D919052" w14:textId="77777777" w:rsidR="005C3C22" w:rsidRDefault="005C3C22" w:rsidP="005C3C22">
      <w:pPr>
        <w:spacing w:line="216" w:lineRule="auto"/>
        <w:jc w:val="both"/>
        <w:rPr>
          <w:rFonts w:asciiTheme="majorHAnsi" w:hAnsiTheme="majorHAnsi" w:cstheme="majorHAnsi"/>
        </w:rPr>
      </w:pPr>
    </w:p>
    <w:p w14:paraId="045A8910" w14:textId="77777777" w:rsidR="005C3C22" w:rsidRDefault="005C3C22" w:rsidP="005C3C22">
      <w:pPr>
        <w:spacing w:line="216" w:lineRule="auto"/>
        <w:jc w:val="both"/>
        <w:rPr>
          <w:rFonts w:asciiTheme="majorHAnsi" w:hAnsiTheme="majorHAnsi" w:cstheme="majorHAnsi"/>
        </w:rPr>
      </w:pPr>
    </w:p>
    <w:p w14:paraId="242CA74F" w14:textId="00704FA3" w:rsidR="00F76962" w:rsidRPr="00F76962" w:rsidRDefault="00F76962" w:rsidP="00F76962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F76962">
        <w:rPr>
          <w:rFonts w:asciiTheme="majorHAnsi" w:hAnsiTheme="majorHAnsi" w:cstheme="majorHAnsi"/>
        </w:rPr>
        <w:t>Visitare una mostra, così come partecipare a una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rappresentazione teatrale o musicale, può essere,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specie per il pubblico più attento o sensibile,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come intraprendere un viaggio.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Un viaggio richiede inizialmente una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certa preparazione: informazioni, scelte,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equipaggiamento.</w:t>
      </w:r>
    </w:p>
    <w:p w14:paraId="5B824256" w14:textId="6B4BB268" w:rsidR="00F76962" w:rsidRPr="00F76962" w:rsidRDefault="00F76962" w:rsidP="00F76962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F76962">
        <w:rPr>
          <w:rFonts w:asciiTheme="majorHAnsi" w:hAnsiTheme="majorHAnsi" w:cstheme="majorHAnsi"/>
        </w:rPr>
        <w:t>Un viaggio, sovente, non termina con il rientro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a casa, perché sensazioni, suggestioni, ricordi si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sedimentano con il tempo, producono effetti,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aprono prospettive, determinano nuovi interessi.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Tutto ciò può trovare conferma in questo nuovo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evento, ancora una volta significativo e importante,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che Palazzo Ducale ci propone, un’iniziativa nella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quale mi sembra siano tracciabili e si intersechino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diversi “viaggi”.</w:t>
      </w:r>
    </w:p>
    <w:p w14:paraId="5259CDAF" w14:textId="068AE785" w:rsidR="00F76962" w:rsidRPr="00F76962" w:rsidRDefault="00F76962" w:rsidP="00F76962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F76962">
        <w:rPr>
          <w:rFonts w:asciiTheme="majorHAnsi" w:hAnsiTheme="majorHAnsi" w:cstheme="majorHAnsi"/>
        </w:rPr>
        <w:t>È certamente un viaggio quello compiuto da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questo nucleo di opere di alto rilievo che va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da Monet a Degas, da Picasso a Bacon, da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Lichtenstein a Warhol e molti altri, provenienti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dalla Johannesburg Art Gallery, considerata il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maggiore museo del continente africano.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Le opere esposte raccontano le tracce di una storia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che, sviluppandosi nel corso di oltre un secolo,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delinea i passaggi fra aristocrazia, industria e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colonialismo. Le diverse opere hanno raggiunto,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dai propri luoghi di origine europei e americani,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la città sudafricana; ciascun percorso è stato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motivato da scelte e opportunità collezionistiche,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testimoniando un’arte che, capillarmente diffusa,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ha saputo interessare e influenzare ogni angolo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del mondo.</w:t>
      </w:r>
    </w:p>
    <w:p w14:paraId="46B03E3E" w14:textId="0519C222" w:rsidR="00F76962" w:rsidRPr="00F76962" w:rsidRDefault="00F76962" w:rsidP="00F76962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F76962">
        <w:rPr>
          <w:rFonts w:asciiTheme="majorHAnsi" w:hAnsiTheme="majorHAnsi" w:cstheme="majorHAnsi"/>
        </w:rPr>
        <w:t>La mostra ci consente anche uno sguardo sull’arte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del Sudafrica; un’occasione, mi auguro, dalla quale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poi intraprendere la scoperta di una produzione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culturale che è perfetta espressione di un crogiuolo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di etnie, lingue, religioni.</w:t>
      </w:r>
    </w:p>
    <w:p w14:paraId="28125006" w14:textId="519FAD57" w:rsidR="00F76962" w:rsidRPr="00F76962" w:rsidRDefault="00F76962" w:rsidP="00F76962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F76962">
        <w:rPr>
          <w:rFonts w:asciiTheme="majorHAnsi" w:hAnsiTheme="majorHAnsi" w:cstheme="majorHAnsi"/>
        </w:rPr>
        <w:t>Un ulteriore spunto di interesse e riflessione è la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concomitanza con il centesimo anniversario della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nascita di Nelson Mandela, figura centrale per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la storia del proprio paese e di rilievo universale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nel dibattito politico, sociale ed etico degli ultimi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decenni.</w:t>
      </w:r>
    </w:p>
    <w:p w14:paraId="03C9B2F8" w14:textId="31D1B8A7" w:rsidR="005C3C22" w:rsidRDefault="00F76962" w:rsidP="00F76962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F76962">
        <w:rPr>
          <w:rFonts w:asciiTheme="majorHAnsi" w:hAnsiTheme="majorHAnsi" w:cstheme="majorHAnsi"/>
        </w:rPr>
        <w:t>Dunque, da qualunque punto e per qualunque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motivo lo si intraprenda, mi auguro che sia per</w:t>
      </w:r>
      <w:r>
        <w:rPr>
          <w:rFonts w:asciiTheme="majorHAnsi" w:hAnsiTheme="majorHAnsi" w:cstheme="majorHAnsi"/>
        </w:rPr>
        <w:t xml:space="preserve"> </w:t>
      </w:r>
      <w:r w:rsidRPr="00F76962">
        <w:rPr>
          <w:rFonts w:asciiTheme="majorHAnsi" w:hAnsiTheme="majorHAnsi" w:cstheme="majorHAnsi"/>
        </w:rPr>
        <w:t>tutti un buon viaggio.</w:t>
      </w:r>
    </w:p>
    <w:p w14:paraId="55A5ABCE" w14:textId="77777777" w:rsidR="00F76962" w:rsidRDefault="00F76962" w:rsidP="00F76962">
      <w:pPr>
        <w:spacing w:after="120" w:line="216" w:lineRule="auto"/>
        <w:jc w:val="both"/>
        <w:rPr>
          <w:rFonts w:asciiTheme="majorHAnsi" w:hAnsiTheme="majorHAnsi" w:cstheme="majorHAnsi"/>
        </w:rPr>
      </w:pPr>
      <w:bookmarkStart w:id="0" w:name="_GoBack"/>
      <w:bookmarkEnd w:id="0"/>
    </w:p>
    <w:p w14:paraId="6C32A284" w14:textId="15336D72" w:rsidR="005C3C22" w:rsidRPr="005C3C22" w:rsidRDefault="005C3C22" w:rsidP="005C3C22">
      <w:pPr>
        <w:spacing w:line="216" w:lineRule="auto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Genova, 16 novembre 2018</w:t>
      </w:r>
    </w:p>
    <w:sectPr w:rsidR="005C3C22" w:rsidRPr="005C3C22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417" w:right="1134" w:bottom="681" w:left="1134" w:header="708" w:footer="57" w:gutter="0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089A5AD" w14:textId="77777777" w:rsidR="00951561" w:rsidRDefault="00951561">
      <w:r>
        <w:separator/>
      </w:r>
    </w:p>
  </w:endnote>
  <w:endnote w:type="continuationSeparator" w:id="0">
    <w:p w14:paraId="56CE10F7" w14:textId="77777777" w:rsidR="00951561" w:rsidRDefault="009515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Liberation Serif">
    <w:altName w:val="Times New Roman"/>
    <w:charset w:val="01"/>
    <w:family w:val="roman"/>
    <w:pitch w:val="variable"/>
  </w:font>
  <w:font w:name="Songti SC"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;ＭＳ 明朝">
    <w:altName w:val="MS PMincho"/>
    <w:panose1 w:val="00000000000000000000"/>
    <w:charset w:val="8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Liberation Sans;Arial">
    <w:altName w:val="Times New Roman"/>
    <w:panose1 w:val="00000000000000000000"/>
    <w:charset w:val="00"/>
    <w:family w:val="roman"/>
    <w:notTrueType/>
    <w:pitch w:val="default"/>
  </w:font>
  <w:font w:name="PingFang SC"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ED6291" w14:textId="77777777" w:rsidR="00951561" w:rsidRDefault="00951561">
    <w:pPr>
      <w:pStyle w:val="Pidipagina1"/>
      <w:ind w:left="-1134"/>
      <w:rPr>
        <w:rFonts w:eastAsia="Cambria"/>
      </w:rPr>
    </w:pPr>
    <w:r w:rsidRPr="00951561">
      <w:rPr>
        <w:noProof/>
        <w:lang w:eastAsia="it-IT"/>
      </w:rPr>
      <w:drawing>
        <wp:anchor distT="0" distB="0" distL="114935" distR="114935" simplePos="0" relativeHeight="251660288" behindDoc="0" locked="0" layoutInCell="1" allowOverlap="1" wp14:anchorId="002C65C5" wp14:editId="4248DB82">
          <wp:simplePos x="0" y="0"/>
          <wp:positionH relativeFrom="margin">
            <wp:posOffset>-114300</wp:posOffset>
          </wp:positionH>
          <wp:positionV relativeFrom="margin">
            <wp:posOffset>9029700</wp:posOffset>
          </wp:positionV>
          <wp:extent cx="6339840" cy="761365"/>
          <wp:effectExtent l="0" t="0" r="0" b="0"/>
          <wp:wrapSquare wrapText="bothSides"/>
          <wp:docPr id="4" name="Image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-13" b="-13"/>
                  <a:stretch>
                    <a:fillRect/>
                  </a:stretch>
                </pic:blipFill>
                <pic:spPr bwMode="auto">
                  <a:xfrm>
                    <a:off x="0" y="0"/>
                    <a:ext cx="633984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eastAsia="Cambr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5C40DEE" w14:textId="77777777" w:rsidR="00951561" w:rsidRDefault="00951561">
    <w:pPr>
      <w:pStyle w:val="Pidipagina1"/>
      <w:rPr>
        <w:lang w:eastAsia="it-IT"/>
      </w:rPr>
    </w:pPr>
    <w:r>
      <w:rPr>
        <w:noProof/>
        <w:lang w:eastAsia="it-IT"/>
      </w:rPr>
      <w:drawing>
        <wp:anchor distT="0" distB="0" distL="114935" distR="114935" simplePos="0" relativeHeight="3" behindDoc="0" locked="0" layoutInCell="1" allowOverlap="1" wp14:anchorId="05D685A7" wp14:editId="11D211E4">
          <wp:simplePos x="0" y="0"/>
          <wp:positionH relativeFrom="margin">
            <wp:posOffset>-88900</wp:posOffset>
          </wp:positionH>
          <wp:positionV relativeFrom="margin">
            <wp:posOffset>9029700</wp:posOffset>
          </wp:positionV>
          <wp:extent cx="6339840" cy="761365"/>
          <wp:effectExtent l="0" t="0" r="0" b="0"/>
          <wp:wrapSquare wrapText="bothSides"/>
          <wp:docPr id="2" name="Image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-13" b="-13"/>
                  <a:stretch>
                    <a:fillRect/>
                  </a:stretch>
                </pic:blipFill>
                <pic:spPr bwMode="auto">
                  <a:xfrm>
                    <a:off x="0" y="0"/>
                    <a:ext cx="633984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CFD6BA2" w14:textId="77777777" w:rsidR="00951561" w:rsidRDefault="00951561">
      <w:r>
        <w:separator/>
      </w:r>
    </w:p>
  </w:footnote>
  <w:footnote w:type="continuationSeparator" w:id="0">
    <w:p w14:paraId="58C98D14" w14:textId="77777777" w:rsidR="00951561" w:rsidRDefault="0095156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6000E8" w14:textId="77777777" w:rsidR="00951561" w:rsidRPr="00951561" w:rsidRDefault="00951561" w:rsidP="00951561">
    <w:pPr>
      <w:pStyle w:val="Intestazione"/>
    </w:pPr>
    <w:r w:rsidRPr="00951561">
      <w:rPr>
        <w:noProof/>
        <w:lang w:eastAsia="it-IT"/>
      </w:rPr>
      <w:drawing>
        <wp:anchor distT="0" distB="0" distL="0" distR="0" simplePos="0" relativeHeight="251656704" behindDoc="0" locked="0" layoutInCell="1" allowOverlap="1" wp14:anchorId="0B7526C1" wp14:editId="16B4C5D8">
          <wp:simplePos x="0" y="0"/>
          <wp:positionH relativeFrom="column">
            <wp:posOffset>0</wp:posOffset>
          </wp:positionH>
          <wp:positionV relativeFrom="paragraph">
            <wp:posOffset>-121285</wp:posOffset>
          </wp:positionV>
          <wp:extent cx="6119495" cy="2414905"/>
          <wp:effectExtent l="0" t="0" r="0" b="0"/>
          <wp:wrapSquare wrapText="largest"/>
          <wp:docPr id="3" name="Imag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2"/>
                  <pic:cNvPicPr>
                    <a:picLocks noChangeAspect="1" noChangeArrowheads="1"/>
                  </pic:cNvPicPr>
                </pic:nvPicPr>
                <pic:blipFill>
                  <a:blip r:embed="rId1" cstate="email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 t="-4" b="-4"/>
                  <a:stretch>
                    <a:fillRect/>
                  </a:stretch>
                </pic:blipFill>
                <pic:spPr bwMode="auto">
                  <a:xfrm>
                    <a:off x="0" y="0"/>
                    <a:ext cx="6119495" cy="24149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7D15F34" w14:textId="77777777" w:rsidR="00951561" w:rsidRDefault="00951561">
    <w:pPr>
      <w:pStyle w:val="Intestazione1"/>
      <w:rPr>
        <w:lang w:eastAsia="it-IT"/>
      </w:rPr>
    </w:pPr>
    <w:r>
      <w:rPr>
        <w:noProof/>
        <w:lang w:eastAsia="it-IT"/>
      </w:rPr>
      <w:drawing>
        <wp:anchor distT="0" distB="0" distL="0" distR="0" simplePos="0" relativeHeight="2" behindDoc="0" locked="0" layoutInCell="1" allowOverlap="1" wp14:anchorId="0019D2C3" wp14:editId="79B73E1B">
          <wp:simplePos x="0" y="0"/>
          <wp:positionH relativeFrom="column">
            <wp:align>center</wp:align>
          </wp:positionH>
          <wp:positionV relativeFrom="paragraph">
            <wp:posOffset>1270</wp:posOffset>
          </wp:positionV>
          <wp:extent cx="6119495" cy="2414905"/>
          <wp:effectExtent l="0" t="0" r="0" b="0"/>
          <wp:wrapSquare wrapText="largest"/>
          <wp:docPr id="1" name="Imag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-4" b="-4"/>
                  <a:stretch>
                    <a:fillRect/>
                  </a:stretch>
                </pic:blipFill>
                <pic:spPr bwMode="auto">
                  <a:xfrm>
                    <a:off x="0" y="0"/>
                    <a:ext cx="6119495" cy="24149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525F"/>
    <w:rsid w:val="005C3C22"/>
    <w:rsid w:val="006425D9"/>
    <w:rsid w:val="00951561"/>
    <w:rsid w:val="00BD12F9"/>
    <w:rsid w:val="00D13A74"/>
    <w:rsid w:val="00D24EF6"/>
    <w:rsid w:val="00E1525F"/>
    <w:rsid w:val="00EC0488"/>
    <w:rsid w:val="00F769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3455D81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Songti SC" w:hAnsi="Liberation Serif" w:cs="Arial Unicode MS"/>
        <w:szCs w:val="24"/>
        <w:lang w:val="it-IT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uppressAutoHyphens/>
    </w:pPr>
    <w:rPr>
      <w:rFonts w:ascii="Cambria" w:eastAsia="MS Mincho;ＭＳ 明朝" w:hAnsi="Cambria" w:cs="Cambria"/>
      <w:sz w:val="24"/>
      <w:lang w:bidi="ar-SA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Carpredefinitoparagrafo1">
    <w:name w:val="Car. predefinito paragrafo1"/>
    <w:qFormat/>
  </w:style>
  <w:style w:type="character" w:customStyle="1" w:styleId="IntestazioneCarattere">
    <w:name w:val="Intestazione Carattere"/>
    <w:basedOn w:val="Carpredefinitoparagrafo1"/>
    <w:qFormat/>
  </w:style>
  <w:style w:type="character" w:customStyle="1" w:styleId="PidipaginaCarattere">
    <w:name w:val="Piè di pagina Carattere"/>
    <w:basedOn w:val="Carpredefinitoparagrafo1"/>
    <w:qFormat/>
  </w:style>
  <w:style w:type="character" w:customStyle="1" w:styleId="TestofumettoCarattere">
    <w:name w:val="Testo fumetto Carattere"/>
    <w:qFormat/>
    <w:rPr>
      <w:rFonts w:ascii="Lucida Grande" w:hAnsi="Lucida Grande" w:cs="Lucida Grande"/>
      <w:sz w:val="18"/>
      <w:szCs w:val="18"/>
    </w:rPr>
  </w:style>
  <w:style w:type="character" w:customStyle="1" w:styleId="InternetLink">
    <w:name w:val="Internet Link"/>
    <w:rPr>
      <w:color w:val="0000FF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;Arial" w:eastAsia="PingFang SC" w:hAnsi="Liberation Sans;Arial" w:cs="Arial Unicode MS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cs="Arial Unicode MS"/>
    </w:rPr>
  </w:style>
  <w:style w:type="paragraph" w:customStyle="1" w:styleId="Didascalia1">
    <w:name w:val="Didascalia1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Arial Unicode M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testazione1">
    <w:name w:val="Intestazione1"/>
    <w:basedOn w:val="Normale"/>
  </w:style>
  <w:style w:type="paragraph" w:customStyle="1" w:styleId="Pidipagina1">
    <w:name w:val="Piè di pagina1"/>
    <w:basedOn w:val="Normale"/>
  </w:style>
  <w:style w:type="paragraph" w:styleId="Testofumetto">
    <w:name w:val="Balloon Text"/>
    <w:basedOn w:val="Normale"/>
    <w:qFormat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IntestazioneCarattere1">
    <w:name w:val="Intestazione Carattere1"/>
    <w:basedOn w:val="Carpredefinitoparagrafo"/>
    <w:link w:val="Intestazione"/>
    <w:uiPriority w:val="99"/>
    <w:rsid w:val="00951561"/>
    <w:rPr>
      <w:rFonts w:ascii="Cambria" w:eastAsia="MS Mincho;ＭＳ 明朝" w:hAnsi="Cambria" w:cs="Cambria"/>
      <w:sz w:val="24"/>
      <w:lang w:bidi="ar-SA"/>
    </w:rPr>
  </w:style>
  <w:style w:type="paragraph" w:styleId="Pidipagina">
    <w:name w:val="footer"/>
    <w:basedOn w:val="Normale"/>
    <w:link w:val="Pidipagina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PidipaginaCarattere1">
    <w:name w:val="Piè di pagina Carattere1"/>
    <w:basedOn w:val="Carpredefinitoparagrafo"/>
    <w:link w:val="Pidipagina"/>
    <w:uiPriority w:val="99"/>
    <w:rsid w:val="00951561"/>
    <w:rPr>
      <w:rFonts w:ascii="Cambria" w:eastAsia="MS Mincho;ＭＳ 明朝" w:hAnsi="Cambria" w:cs="Cambria"/>
      <w:sz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Songti SC" w:hAnsi="Liberation Serif" w:cs="Arial Unicode MS"/>
        <w:szCs w:val="24"/>
        <w:lang w:val="it-IT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uppressAutoHyphens/>
    </w:pPr>
    <w:rPr>
      <w:rFonts w:ascii="Cambria" w:eastAsia="MS Mincho;ＭＳ 明朝" w:hAnsi="Cambria" w:cs="Cambria"/>
      <w:sz w:val="24"/>
      <w:lang w:bidi="ar-SA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Carpredefinitoparagrafo1">
    <w:name w:val="Car. predefinito paragrafo1"/>
    <w:qFormat/>
  </w:style>
  <w:style w:type="character" w:customStyle="1" w:styleId="IntestazioneCarattere">
    <w:name w:val="Intestazione Carattere"/>
    <w:basedOn w:val="Carpredefinitoparagrafo1"/>
    <w:qFormat/>
  </w:style>
  <w:style w:type="character" w:customStyle="1" w:styleId="PidipaginaCarattere">
    <w:name w:val="Piè di pagina Carattere"/>
    <w:basedOn w:val="Carpredefinitoparagrafo1"/>
    <w:qFormat/>
  </w:style>
  <w:style w:type="character" w:customStyle="1" w:styleId="TestofumettoCarattere">
    <w:name w:val="Testo fumetto Carattere"/>
    <w:qFormat/>
    <w:rPr>
      <w:rFonts w:ascii="Lucida Grande" w:hAnsi="Lucida Grande" w:cs="Lucida Grande"/>
      <w:sz w:val="18"/>
      <w:szCs w:val="18"/>
    </w:rPr>
  </w:style>
  <w:style w:type="character" w:customStyle="1" w:styleId="InternetLink">
    <w:name w:val="Internet Link"/>
    <w:rPr>
      <w:color w:val="0000FF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;Arial" w:eastAsia="PingFang SC" w:hAnsi="Liberation Sans;Arial" w:cs="Arial Unicode MS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cs="Arial Unicode MS"/>
    </w:rPr>
  </w:style>
  <w:style w:type="paragraph" w:customStyle="1" w:styleId="Didascalia1">
    <w:name w:val="Didascalia1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Arial Unicode M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testazione1">
    <w:name w:val="Intestazione1"/>
    <w:basedOn w:val="Normale"/>
  </w:style>
  <w:style w:type="paragraph" w:customStyle="1" w:styleId="Pidipagina1">
    <w:name w:val="Piè di pagina1"/>
    <w:basedOn w:val="Normale"/>
  </w:style>
  <w:style w:type="paragraph" w:styleId="Testofumetto">
    <w:name w:val="Balloon Text"/>
    <w:basedOn w:val="Normale"/>
    <w:qFormat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IntestazioneCarattere1">
    <w:name w:val="Intestazione Carattere1"/>
    <w:basedOn w:val="Carpredefinitoparagrafo"/>
    <w:link w:val="Intestazione"/>
    <w:uiPriority w:val="99"/>
    <w:rsid w:val="00951561"/>
    <w:rPr>
      <w:rFonts w:ascii="Cambria" w:eastAsia="MS Mincho;ＭＳ 明朝" w:hAnsi="Cambria" w:cs="Cambria"/>
      <w:sz w:val="24"/>
      <w:lang w:bidi="ar-SA"/>
    </w:rPr>
  </w:style>
  <w:style w:type="paragraph" w:styleId="Pidipagina">
    <w:name w:val="footer"/>
    <w:basedOn w:val="Normale"/>
    <w:link w:val="Pidipagina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PidipaginaCarattere1">
    <w:name w:val="Piè di pagina Carattere1"/>
    <w:basedOn w:val="Carpredefinitoparagrafo"/>
    <w:link w:val="Pidipagina"/>
    <w:uiPriority w:val="99"/>
    <w:rsid w:val="00951561"/>
    <w:rPr>
      <w:rFonts w:ascii="Cambria" w:eastAsia="MS Mincho;ＭＳ 明朝" w:hAnsi="Cambria" w:cs="Cambria"/>
      <w:sz w:val="24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E248DFC-052D-4546-B37B-02E15C7A8A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320</Words>
  <Characters>1830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Vidi</Company>
  <LinksUpToDate>false</LinksUpToDate>
  <CharactersWithSpaces>2146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oem oem</dc:creator>
  <dc:description/>
  <cp:lastModifiedBy>Carlo Ghielmetti</cp:lastModifiedBy>
  <cp:revision>2</cp:revision>
  <cp:lastPrinted>2018-03-14T18:05:00Z</cp:lastPrinted>
  <dcterms:created xsi:type="dcterms:W3CDTF">2018-11-13T10:45:00Z</dcterms:created>
  <dcterms:modified xsi:type="dcterms:W3CDTF">2018-11-13T10:45:00Z</dcterms:modified>
  <dc:language>it-IT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Vidi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