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143" w:type="dxa"/>
        <w:tblLook w:val="04A0" w:firstRow="1" w:lastRow="0" w:firstColumn="1" w:lastColumn="0" w:noHBand="0" w:noVBand="1"/>
      </w:tblPr>
      <w:tblGrid>
        <w:gridCol w:w="2912"/>
        <w:gridCol w:w="3614"/>
        <w:gridCol w:w="3617"/>
      </w:tblGrid>
      <w:tr w:rsidR="00D962F2" w:rsidRPr="00F26234" w:rsidTr="00D962F2">
        <w:trPr>
          <w:trHeight w:val="1315"/>
        </w:trPr>
        <w:tc>
          <w:tcPr>
            <w:tcW w:w="2912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rFonts w:cs="Calibri"/>
                <w:noProof/>
                <w:lang w:eastAsia="it-IT"/>
              </w:rPr>
              <w:drawing>
                <wp:inline distT="0" distB="0" distL="0" distR="0">
                  <wp:extent cx="1083310" cy="666115"/>
                  <wp:effectExtent l="0" t="0" r="0" b="0"/>
                  <wp:docPr id="1" name="Immagine 1" descr="logo_capolavo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_capolavo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310" cy="666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4" w:type="dxa"/>
            <w:shd w:val="clear" w:color="auto" w:fill="auto"/>
            <w:vAlign w:val="center"/>
          </w:tcPr>
          <w:p w:rsidR="00D962F2" w:rsidRPr="00F26234" w:rsidRDefault="00D962F2" w:rsidP="00EC4CB6">
            <w:pPr>
              <w:spacing w:after="0" w:line="240" w:lineRule="auto"/>
              <w:jc w:val="center"/>
              <w:rPr>
                <w:sz w:val="28"/>
              </w:rPr>
            </w:pPr>
            <w:bookmarkStart w:id="0" w:name="_GoBack"/>
            <w:bookmarkEnd w:id="0"/>
          </w:p>
        </w:tc>
        <w:tc>
          <w:tcPr>
            <w:tcW w:w="3617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noProof/>
                <w:sz w:val="28"/>
                <w:lang w:eastAsia="it-IT"/>
              </w:rPr>
              <w:drawing>
                <wp:inline distT="0" distB="0" distL="0" distR="0">
                  <wp:extent cx="1438275" cy="248285"/>
                  <wp:effectExtent l="0" t="0" r="0" b="0"/>
                  <wp:docPr id="3" name="Immagine 3" descr="MuseoDiocesano_CMY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useoDiocesano_CMY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4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1BA6" w:rsidRDefault="000C1BA6" w:rsidP="00EC4CB6">
      <w:pPr>
        <w:spacing w:after="0" w:line="240" w:lineRule="auto"/>
        <w:jc w:val="both"/>
        <w:rPr>
          <w:sz w:val="28"/>
        </w:rPr>
      </w:pPr>
    </w:p>
    <w:p w:rsidR="00C66D7D" w:rsidRDefault="00C66D7D" w:rsidP="00EC4CB6">
      <w:pPr>
        <w:spacing w:after="0" w:line="240" w:lineRule="auto"/>
        <w:jc w:val="both"/>
        <w:rPr>
          <w:sz w:val="28"/>
        </w:rPr>
      </w:pPr>
    </w:p>
    <w:p w:rsidR="00E6637C" w:rsidRPr="00E6637C" w:rsidRDefault="00FB53C3" w:rsidP="00E6637C">
      <w:pPr>
        <w:spacing w:after="0" w:line="240" w:lineRule="auto"/>
        <w:jc w:val="both"/>
        <w:rPr>
          <w:b/>
          <w:bCs/>
          <w:sz w:val="28"/>
        </w:rPr>
      </w:pPr>
      <w:r>
        <w:rPr>
          <w:b/>
          <w:bCs/>
          <w:sz w:val="28"/>
        </w:rPr>
        <w:t xml:space="preserve">Mons. </w:t>
      </w:r>
      <w:r w:rsidR="00EC302F" w:rsidRPr="00EC302F">
        <w:rPr>
          <w:b/>
          <w:bCs/>
          <w:sz w:val="28"/>
        </w:rPr>
        <w:t>LUCA BRESSAN</w:t>
      </w:r>
    </w:p>
    <w:p w:rsidR="00EC4CB6" w:rsidRDefault="00EC302F" w:rsidP="00EC4CB6">
      <w:pPr>
        <w:spacing w:after="0" w:line="240" w:lineRule="auto"/>
        <w:jc w:val="both"/>
        <w:rPr>
          <w:b/>
          <w:bCs/>
          <w:sz w:val="28"/>
        </w:rPr>
      </w:pPr>
      <w:r w:rsidRPr="00EC302F">
        <w:rPr>
          <w:b/>
          <w:bCs/>
          <w:sz w:val="28"/>
        </w:rPr>
        <w:t>Vicario episcopale per la Cultura, la Carità, la Missione e l’Azione Sociale</w:t>
      </w:r>
      <w:r>
        <w:rPr>
          <w:b/>
          <w:bCs/>
          <w:sz w:val="28"/>
        </w:rPr>
        <w:t xml:space="preserve"> dell’arcidiocesi di Milano</w:t>
      </w:r>
    </w:p>
    <w:p w:rsidR="00EC302F" w:rsidRDefault="00EC302F" w:rsidP="00EC4CB6">
      <w:pPr>
        <w:spacing w:after="0" w:line="240" w:lineRule="auto"/>
        <w:jc w:val="both"/>
        <w:rPr>
          <w:b/>
          <w:bCs/>
          <w:sz w:val="28"/>
        </w:rPr>
      </w:pPr>
    </w:p>
    <w:p w:rsidR="00EC302F" w:rsidRDefault="00EC302F" w:rsidP="00EC4CB6">
      <w:pPr>
        <w:spacing w:after="0" w:line="240" w:lineRule="auto"/>
        <w:jc w:val="both"/>
        <w:rPr>
          <w:sz w:val="28"/>
        </w:rPr>
      </w:pPr>
    </w:p>
    <w:p w:rsidR="00EC4CB6" w:rsidRPr="00EC302F" w:rsidRDefault="00EC302F" w:rsidP="00EC4CB6">
      <w:pPr>
        <w:spacing w:after="0" w:line="240" w:lineRule="auto"/>
        <w:jc w:val="both"/>
        <w:rPr>
          <w:i/>
          <w:iCs/>
          <w:sz w:val="28"/>
        </w:rPr>
      </w:pPr>
      <w:r w:rsidRPr="00EC302F">
        <w:rPr>
          <w:i/>
          <w:iCs/>
          <w:sz w:val="28"/>
        </w:rPr>
        <w:t>Un silenzio colmo della presenza di Dio</w:t>
      </w:r>
    </w:p>
    <w:p w:rsidR="00EC302F" w:rsidRDefault="00EC302F" w:rsidP="00EC302F">
      <w:pPr>
        <w:spacing w:after="120" w:line="240" w:lineRule="auto"/>
        <w:jc w:val="both"/>
        <w:rPr>
          <w:sz w:val="24"/>
          <w:szCs w:val="20"/>
        </w:rPr>
      </w:pPr>
    </w:p>
    <w:p w:rsidR="00EC302F" w:rsidRPr="00EC302F" w:rsidRDefault="00EC302F" w:rsidP="00EC302F">
      <w:pPr>
        <w:spacing w:after="0" w:line="240" w:lineRule="auto"/>
        <w:jc w:val="right"/>
        <w:rPr>
          <w:i/>
          <w:iCs/>
          <w:sz w:val="24"/>
          <w:szCs w:val="20"/>
        </w:rPr>
      </w:pPr>
      <w:r w:rsidRPr="00EC302F">
        <w:rPr>
          <w:i/>
          <w:iCs/>
          <w:sz w:val="24"/>
          <w:szCs w:val="20"/>
        </w:rPr>
        <w:t>Maria, da parte sua, custodiva tutte queste cose meditandole nel suo cuore</w:t>
      </w:r>
    </w:p>
    <w:p w:rsidR="00EC302F" w:rsidRDefault="00EC302F" w:rsidP="00EC302F">
      <w:pPr>
        <w:spacing w:after="120" w:line="240" w:lineRule="auto"/>
        <w:jc w:val="right"/>
        <w:rPr>
          <w:sz w:val="24"/>
          <w:szCs w:val="20"/>
        </w:rPr>
      </w:pPr>
      <w:r w:rsidRPr="00EC302F">
        <w:rPr>
          <w:sz w:val="24"/>
          <w:szCs w:val="20"/>
        </w:rPr>
        <w:t>(Lc 2,19).</w:t>
      </w:r>
    </w:p>
    <w:p w:rsidR="00EC302F" w:rsidRDefault="00EC302F" w:rsidP="00EC302F">
      <w:pPr>
        <w:spacing w:after="120" w:line="240" w:lineRule="auto"/>
        <w:jc w:val="right"/>
        <w:rPr>
          <w:sz w:val="24"/>
          <w:szCs w:val="20"/>
        </w:rPr>
      </w:pPr>
    </w:p>
    <w:p w:rsidR="00EC302F" w:rsidRPr="00EC302F" w:rsidRDefault="00EC302F" w:rsidP="00EC302F">
      <w:pPr>
        <w:spacing w:after="120" w:line="240" w:lineRule="auto"/>
        <w:jc w:val="both"/>
        <w:rPr>
          <w:sz w:val="24"/>
          <w:szCs w:val="20"/>
        </w:rPr>
      </w:pPr>
      <w:r w:rsidRPr="00EC302F">
        <w:rPr>
          <w:sz w:val="24"/>
          <w:szCs w:val="20"/>
        </w:rPr>
        <w:t>Si arriva trafelati davanti alla tela di Artemisia Gentileschi, pieni dei problemi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e dei doveri che la vita quotidiana impone a ognuno di noi. Si arriva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un po’ incuriositi dal clima di attesa che l’appuntamento con Un Capolavoro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per Milano sa ormai creare in noi – quasi una sorta di rito. E ci si trova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subito di fronte a un dono chiaro e consegnato: il silenzio meditato e pieno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di armonia della Madre di Gesù. Il nostro sguardo rimane rapito dai movimenti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della scena che ci portano in modo molto naturale a confrontarci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con il volto di Maria.</w:t>
      </w:r>
    </w:p>
    <w:p w:rsidR="00EC302F" w:rsidRPr="00EC302F" w:rsidRDefault="00EC302F" w:rsidP="00EC302F">
      <w:pPr>
        <w:spacing w:after="120" w:line="240" w:lineRule="auto"/>
        <w:jc w:val="both"/>
        <w:rPr>
          <w:sz w:val="24"/>
          <w:szCs w:val="20"/>
        </w:rPr>
      </w:pPr>
      <w:r w:rsidRPr="00EC302F">
        <w:rPr>
          <w:sz w:val="24"/>
          <w:szCs w:val="20"/>
        </w:rPr>
        <w:t>Gesù – il Bambino, il Re nato – è certamente al centro della scena, circondato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dagli sguardi dei personaggi che come frecce indicano la sua figura.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Ma chi contempla la scena non può non rimanere colpito dal volto e dagli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occhi della Madre: la miscela di serenità, profondità, tenerezza, contemplazione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(e profezia) che sanno esprimere non può non incuriosire. Nasce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così un dialogo interiore con l’opera. Ci si sarebbe aspettati uno sguardo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di Maria impegnato, carico di preoccupazioni e di attenzione; e invece ci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si trova a confrontarsi con un guardare allo stesso tempo libero e capace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di comunicare intensità e profondità di comprensione. Come nel racconto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della nascita dell’evangelista Luca, Maria non guarda ma contempla. Contempla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per afferrare la profondità del mistero che si cela oltre la superficie,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contempla per apprendere il significato di quanto Dio ha operato in lei. In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tutta questa operazione interiore e spirituale Artemisia si fa nostra pedagoga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e ci introduce con semplicità ma con forza nel mistero del Natale: ci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racconta una nascita, ci apre le prospettive di un incontro con il Dio che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si fa uno di noi.</w:t>
      </w:r>
    </w:p>
    <w:p w:rsidR="00EC302F" w:rsidRPr="00EC302F" w:rsidRDefault="00EC302F" w:rsidP="00EC302F">
      <w:pPr>
        <w:spacing w:after="120" w:line="240" w:lineRule="auto"/>
        <w:jc w:val="both"/>
        <w:rPr>
          <w:sz w:val="24"/>
          <w:szCs w:val="20"/>
        </w:rPr>
      </w:pPr>
      <w:r w:rsidRPr="00EC302F">
        <w:rPr>
          <w:sz w:val="24"/>
          <w:szCs w:val="20"/>
        </w:rPr>
        <w:t xml:space="preserve">Un </w:t>
      </w:r>
      <w:r w:rsidRPr="00FB53C3">
        <w:rPr>
          <w:i/>
          <w:iCs/>
          <w:sz w:val="24"/>
          <w:szCs w:val="20"/>
        </w:rPr>
        <w:t>Capolavoro per Milano</w:t>
      </w:r>
      <w:r w:rsidRPr="00EC302F">
        <w:rPr>
          <w:sz w:val="24"/>
          <w:szCs w:val="20"/>
        </w:rPr>
        <w:t xml:space="preserve"> edizione 2019 ci fa questo regalo: ci fa vivere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il Natale come il dono di uno spazio ulteriore, come la possibilità di aprire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– dentro un quotidiano spesso affannato e troppo pieno – uno spazio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ulteriore di silenzio, una dimensione in aggiunta, la scoperta che la vita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possiede pieghe e prospettive che di rado frequentiamo. Un silenzio che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ci si rivela non vuoto e pieno di solitudine – è la nostra paura – ma colmo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della presenza di Dio: una presenza vivace, discreta e allo stesso tempo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effervescente, piena di gioia e capace di futuro – proprio come il nascere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alla vita di un bambino. La Madre in tutto questo diventa per noi interprete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 xml:space="preserve">di suo Figlio. </w:t>
      </w:r>
      <w:r w:rsidRPr="00EC302F">
        <w:rPr>
          <w:sz w:val="24"/>
          <w:szCs w:val="20"/>
        </w:rPr>
        <w:lastRenderedPageBreak/>
        <w:t>Ci accompagna nell’esperienza della grande rivoluzione che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Gesù – il Cristo, il Messia, l’Unto – fa vivere a ogni persona: la possibilità di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vivere sapendo e sentendo che Dio è al nostro fianco, che già ora il Regno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non è soltanto promessa futura ma certezza che guida il nostro presente, 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gli comunica gioia e speranza.</w:t>
      </w:r>
    </w:p>
    <w:p w:rsidR="00EC302F" w:rsidRPr="00EC302F" w:rsidRDefault="00EC302F" w:rsidP="00EC302F">
      <w:pPr>
        <w:spacing w:after="120" w:line="240" w:lineRule="auto"/>
        <w:jc w:val="both"/>
        <w:rPr>
          <w:sz w:val="24"/>
          <w:szCs w:val="20"/>
        </w:rPr>
      </w:pPr>
      <w:r w:rsidRPr="00EC302F">
        <w:rPr>
          <w:sz w:val="24"/>
          <w:szCs w:val="20"/>
        </w:rPr>
        <w:t>Si inserisce in modo naturale – nel movimento innescato dalla contemplazione della scena – lo sguardo estatico e rapito del saggio che tra i magi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si inginocchia in adorazione di fronte al Bambino. Il suo gesto infatti raccoglie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e consegna tutte le domande che l’umanità si porta dentro, circa il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senso del nostro vivere e morire, del nostro gioire e soffrire, del nostro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impegno e della nostra fatica, della nostra solidarietà e della nostra solitudine.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Il saggio è il portavoce della nostra sapienza e dei nostri dubbi,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della sapienza antica e anche di quella attuale e digitale che la pittrice non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può conoscere ma che sa già raccontare nei tratti estasiati e concentrati del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volto. Da vero rappresentante della tradizione dei magi, il saggio si pone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di fronte al Bambino e a sua Madre non tanto per cercare risposte, quanto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piuttosto per imparare a fare le domande giuste, per comprendere cosa è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utile comprendere, il segreto della vita, il suo senso e la sua verità.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Ancora una volta noi spettatori ci sentiamo coinvolti e intrigati dalla scena.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Ci pare che il saggio ci rubi la parola, nell’osare porre questioni e attendere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spiegazioni che tutti attendiamo con ansia, ma che non osiamo esplicitare,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perché una loro oggettivazione ci obbligherebbe a cambiare comportamenti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e attitudini – e i ritmi affannati del nostro quotidiano faticano 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trovare le energie per un simile cambiamento interiore ed esteriore.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A rassicurarci in questa nostra esitazione sono lo sguardo e la postura di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Giuseppe. Artemisia ci racconta questa figura in modo attivo e pieno di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sostanza. Giuseppe – pur non essendo al centro della scena e dei suoi movimenti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– ha comunque un ruolo nel racconto di questa adorazione. Con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la sua serenità e pacatezza, accompagnata dalla possanza e dalla nettezza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della sua figura, ci fa comprendere l’importanza della Tradizione, il disegno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che Dio ha affidato alla storia dell’umanità, perché scoprendolo giorno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dopo giorno possiamo avere gli strumenti per reperire i segni della presenza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di Dio tra di noi, nel nostro presente che – dalla nascita di suo Figlio,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fattosi uno di noi – non ci ha più abbandonato.</w:t>
      </w:r>
    </w:p>
    <w:p w:rsidR="00EC302F" w:rsidRPr="00EC302F" w:rsidRDefault="00EC302F" w:rsidP="00EC302F">
      <w:pPr>
        <w:spacing w:after="120" w:line="240" w:lineRule="auto"/>
        <w:jc w:val="both"/>
        <w:rPr>
          <w:sz w:val="24"/>
          <w:szCs w:val="20"/>
        </w:rPr>
      </w:pPr>
      <w:r w:rsidRPr="00EC302F">
        <w:rPr>
          <w:sz w:val="24"/>
          <w:szCs w:val="20"/>
        </w:rPr>
        <w:t>Un Natale sereno e rasserenante, perché capace di immergerci nella profondità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del mistero di Dio che ci ama sino a darci suo Figlio, fino al Verbo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che si fa carne per amore del mondo e degli uomini. È questo il dono del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capolavoro di Artemisia Gentileschi. Un dono che si trasforma in gioia.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Una gioia serena, non violenta ma piena di armonia, raccontata dal gioco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e dall’intrigo che l’intreccio dei colori impiegati per dare calore alla scena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sa infondere nello spettatore. Attirandolo nella contemplazione dell’opera</w:t>
      </w:r>
      <w:r>
        <w:rPr>
          <w:sz w:val="24"/>
          <w:szCs w:val="20"/>
        </w:rPr>
        <w:t xml:space="preserve"> </w:t>
      </w:r>
      <w:r w:rsidRPr="00EC302F">
        <w:rPr>
          <w:sz w:val="24"/>
          <w:szCs w:val="20"/>
        </w:rPr>
        <w:t>e della scena. Attirandolo nella meditazione del mistero del Natale.</w:t>
      </w:r>
    </w:p>
    <w:p w:rsidR="00EC4CB6" w:rsidRDefault="00EC302F" w:rsidP="00EC302F">
      <w:pPr>
        <w:spacing w:after="120" w:line="240" w:lineRule="auto"/>
        <w:jc w:val="both"/>
        <w:rPr>
          <w:sz w:val="24"/>
          <w:szCs w:val="20"/>
        </w:rPr>
      </w:pPr>
      <w:r w:rsidRPr="00EC302F">
        <w:rPr>
          <w:sz w:val="24"/>
          <w:szCs w:val="20"/>
        </w:rPr>
        <w:t>Buona visione e buona contemplazione</w:t>
      </w:r>
      <w:r>
        <w:rPr>
          <w:sz w:val="24"/>
          <w:szCs w:val="20"/>
        </w:rPr>
        <w:t>.</w:t>
      </w:r>
    </w:p>
    <w:p w:rsidR="00FB53C3" w:rsidRDefault="00FB53C3" w:rsidP="00EC4CB6">
      <w:pPr>
        <w:spacing w:after="120" w:line="240" w:lineRule="auto"/>
        <w:jc w:val="both"/>
        <w:rPr>
          <w:sz w:val="24"/>
          <w:szCs w:val="20"/>
        </w:rPr>
      </w:pPr>
    </w:p>
    <w:p w:rsidR="00EC4CB6" w:rsidRPr="00EC4CB6" w:rsidRDefault="00EC4CB6" w:rsidP="00EC4CB6">
      <w:pPr>
        <w:spacing w:after="120" w:line="240" w:lineRule="auto"/>
        <w:jc w:val="both"/>
        <w:rPr>
          <w:sz w:val="24"/>
          <w:szCs w:val="20"/>
        </w:rPr>
      </w:pPr>
      <w:r>
        <w:rPr>
          <w:sz w:val="24"/>
          <w:szCs w:val="20"/>
        </w:rPr>
        <w:t>Milano, 28 ottobre 2019</w:t>
      </w:r>
    </w:p>
    <w:sectPr w:rsidR="00EC4CB6" w:rsidRPr="00EC4CB6" w:rsidSect="00B372F2">
      <w:footerReference w:type="first" r:id="rId9"/>
      <w:pgSz w:w="11906" w:h="16838"/>
      <w:pgMar w:top="1134" w:right="1134" w:bottom="1134" w:left="1134" w:header="709" w:footer="2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600B" w:rsidRDefault="00C2600B" w:rsidP="00734509">
      <w:pPr>
        <w:spacing w:after="0" w:line="240" w:lineRule="auto"/>
      </w:pPr>
      <w:r>
        <w:separator/>
      </w:r>
    </w:p>
  </w:endnote>
  <w:end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554" w:rsidRDefault="002B1FDE" w:rsidP="00FB53C3">
    <w:pPr>
      <w:pStyle w:val="Pidipagina"/>
      <w:spacing w:after="0" w:line="240" w:lineRule="auto"/>
    </w:pPr>
    <w:r>
      <w:rPr>
        <w:rFonts w:eastAsia="Times New Roman"/>
        <w:noProof/>
        <w:lang w:eastAsia="it-IT"/>
      </w:rPr>
      <w:drawing>
        <wp:inline distT="0" distB="0" distL="0" distR="0">
          <wp:extent cx="6120130" cy="1459848"/>
          <wp:effectExtent l="0" t="0" r="0" b="7620"/>
          <wp:docPr id="5" name="Immagine 5" descr="cid:A6522C5C-A358-4996-AB5A-068AAD5554DD@l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da5015b-45b0-4b0f-a925-594d2584e626" descr="cid:A6522C5C-A358-4996-AB5A-068AAD5554DD@lan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14598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600B" w:rsidRDefault="00C2600B" w:rsidP="00734509">
      <w:pPr>
        <w:spacing w:after="0" w:line="240" w:lineRule="auto"/>
      </w:pPr>
      <w:r>
        <w:separator/>
      </w:r>
    </w:p>
  </w:footnote>
  <w:foot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proofState w:spelling="clean"/>
  <w:defaultTabStop w:val="708"/>
  <w:hyphenationZone w:val="283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4C21"/>
    <w:rsid w:val="000255E8"/>
    <w:rsid w:val="00031F9D"/>
    <w:rsid w:val="000447C3"/>
    <w:rsid w:val="000A2BE3"/>
    <w:rsid w:val="000B6BD3"/>
    <w:rsid w:val="000C1BA6"/>
    <w:rsid w:val="000D7F8A"/>
    <w:rsid w:val="000E2D01"/>
    <w:rsid w:val="000F0C57"/>
    <w:rsid w:val="000F349A"/>
    <w:rsid w:val="000F4EC2"/>
    <w:rsid w:val="001029E4"/>
    <w:rsid w:val="001121A0"/>
    <w:rsid w:val="001150A1"/>
    <w:rsid w:val="00123E24"/>
    <w:rsid w:val="00141888"/>
    <w:rsid w:val="001545D7"/>
    <w:rsid w:val="00166276"/>
    <w:rsid w:val="0016765E"/>
    <w:rsid w:val="001823EB"/>
    <w:rsid w:val="00186AAC"/>
    <w:rsid w:val="00191981"/>
    <w:rsid w:val="001952C8"/>
    <w:rsid w:val="001A37A1"/>
    <w:rsid w:val="001D628F"/>
    <w:rsid w:val="00206BB0"/>
    <w:rsid w:val="002111F8"/>
    <w:rsid w:val="00222D18"/>
    <w:rsid w:val="0026301F"/>
    <w:rsid w:val="002902DB"/>
    <w:rsid w:val="002B1FDE"/>
    <w:rsid w:val="002B3F92"/>
    <w:rsid w:val="002D5999"/>
    <w:rsid w:val="00314764"/>
    <w:rsid w:val="00324C21"/>
    <w:rsid w:val="00341A2B"/>
    <w:rsid w:val="003613C8"/>
    <w:rsid w:val="00371FA6"/>
    <w:rsid w:val="003A7479"/>
    <w:rsid w:val="003C3168"/>
    <w:rsid w:val="003D782B"/>
    <w:rsid w:val="003E0ABF"/>
    <w:rsid w:val="003E7330"/>
    <w:rsid w:val="00417042"/>
    <w:rsid w:val="00452C18"/>
    <w:rsid w:val="00453953"/>
    <w:rsid w:val="00463215"/>
    <w:rsid w:val="00466D73"/>
    <w:rsid w:val="004752D2"/>
    <w:rsid w:val="00482CF1"/>
    <w:rsid w:val="004D592B"/>
    <w:rsid w:val="00515201"/>
    <w:rsid w:val="00542605"/>
    <w:rsid w:val="005805A8"/>
    <w:rsid w:val="00593C0B"/>
    <w:rsid w:val="005B0C26"/>
    <w:rsid w:val="005D1AC1"/>
    <w:rsid w:val="005D3E1F"/>
    <w:rsid w:val="005D724A"/>
    <w:rsid w:val="00633E11"/>
    <w:rsid w:val="0065192E"/>
    <w:rsid w:val="0067760A"/>
    <w:rsid w:val="00696D4A"/>
    <w:rsid w:val="006D1AAE"/>
    <w:rsid w:val="006D3C0E"/>
    <w:rsid w:val="006F1F9B"/>
    <w:rsid w:val="00701B0F"/>
    <w:rsid w:val="00704D91"/>
    <w:rsid w:val="00705544"/>
    <w:rsid w:val="007136EF"/>
    <w:rsid w:val="00723719"/>
    <w:rsid w:val="00734509"/>
    <w:rsid w:val="00737332"/>
    <w:rsid w:val="00747C77"/>
    <w:rsid w:val="007576E7"/>
    <w:rsid w:val="00771B5D"/>
    <w:rsid w:val="007776D3"/>
    <w:rsid w:val="00781014"/>
    <w:rsid w:val="0078688B"/>
    <w:rsid w:val="00792D7F"/>
    <w:rsid w:val="007942D9"/>
    <w:rsid w:val="007968A2"/>
    <w:rsid w:val="007D3445"/>
    <w:rsid w:val="00810491"/>
    <w:rsid w:val="00810554"/>
    <w:rsid w:val="0082064F"/>
    <w:rsid w:val="00830EB8"/>
    <w:rsid w:val="00846CDD"/>
    <w:rsid w:val="00866DCD"/>
    <w:rsid w:val="008811B6"/>
    <w:rsid w:val="008A2D21"/>
    <w:rsid w:val="008B015A"/>
    <w:rsid w:val="008B553A"/>
    <w:rsid w:val="008C66E3"/>
    <w:rsid w:val="008F3E64"/>
    <w:rsid w:val="0093139A"/>
    <w:rsid w:val="009F48B3"/>
    <w:rsid w:val="00A2675C"/>
    <w:rsid w:val="00A313F7"/>
    <w:rsid w:val="00A4294A"/>
    <w:rsid w:val="00A63659"/>
    <w:rsid w:val="00A714B1"/>
    <w:rsid w:val="00A82F82"/>
    <w:rsid w:val="00A91AC8"/>
    <w:rsid w:val="00AC0FA0"/>
    <w:rsid w:val="00AE155F"/>
    <w:rsid w:val="00AE4157"/>
    <w:rsid w:val="00AF7433"/>
    <w:rsid w:val="00B00DD7"/>
    <w:rsid w:val="00B05FE1"/>
    <w:rsid w:val="00B17390"/>
    <w:rsid w:val="00B372F2"/>
    <w:rsid w:val="00B62328"/>
    <w:rsid w:val="00B7207C"/>
    <w:rsid w:val="00B83745"/>
    <w:rsid w:val="00BC7D29"/>
    <w:rsid w:val="00BE53F8"/>
    <w:rsid w:val="00C05A8C"/>
    <w:rsid w:val="00C2600B"/>
    <w:rsid w:val="00C37351"/>
    <w:rsid w:val="00C636B8"/>
    <w:rsid w:val="00C66D7D"/>
    <w:rsid w:val="00C71E5D"/>
    <w:rsid w:val="00C80872"/>
    <w:rsid w:val="00C93773"/>
    <w:rsid w:val="00CC7843"/>
    <w:rsid w:val="00CC7D72"/>
    <w:rsid w:val="00CD4073"/>
    <w:rsid w:val="00D04B2C"/>
    <w:rsid w:val="00D20398"/>
    <w:rsid w:val="00D34179"/>
    <w:rsid w:val="00D35739"/>
    <w:rsid w:val="00D610A7"/>
    <w:rsid w:val="00D6376B"/>
    <w:rsid w:val="00D962F2"/>
    <w:rsid w:val="00DB1B2F"/>
    <w:rsid w:val="00DC09A7"/>
    <w:rsid w:val="00DD4D9E"/>
    <w:rsid w:val="00E62D77"/>
    <w:rsid w:val="00E6637C"/>
    <w:rsid w:val="00E82C8D"/>
    <w:rsid w:val="00EA71E2"/>
    <w:rsid w:val="00EB2357"/>
    <w:rsid w:val="00EB3F8C"/>
    <w:rsid w:val="00EC302F"/>
    <w:rsid w:val="00EC4CB6"/>
    <w:rsid w:val="00ED55BC"/>
    <w:rsid w:val="00F04CBE"/>
    <w:rsid w:val="00F22F93"/>
    <w:rsid w:val="00F26234"/>
    <w:rsid w:val="00F4068E"/>
    <w:rsid w:val="00F55BD6"/>
    <w:rsid w:val="00F637BC"/>
    <w:rsid w:val="00F74CE5"/>
    <w:rsid w:val="00F76667"/>
    <w:rsid w:val="00F93DF8"/>
    <w:rsid w:val="00FA219A"/>
    <w:rsid w:val="00FA274A"/>
    <w:rsid w:val="00FB5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3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cid:A6522C5C-A358-4996-AB5A-068AAD5554DD@lan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853</Words>
  <Characters>4867</Characters>
  <Application>Microsoft Office Word</Application>
  <DocSecurity>0</DocSecurity>
  <Lines>40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5709</CharactersWithSpaces>
  <SharedDoc>false</SharedDoc>
  <HLinks>
    <vt:vector size="18" baseType="variant">
      <vt:variant>
        <vt:i4>8323169</vt:i4>
      </vt:variant>
      <vt:variant>
        <vt:i4>6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3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7864326</vt:i4>
      </vt:variant>
      <vt:variant>
        <vt:i4>0</vt:i4>
      </vt:variant>
      <vt:variant>
        <vt:i4>0</vt:i4>
      </vt:variant>
      <vt:variant>
        <vt:i4>5</vt:i4>
      </vt:variant>
      <vt:variant>
        <vt:lpwstr>mailto:info.biglietteria@museodiocesano.it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Carlo Ghielmetti</dc:creator>
  <cp:keywords/>
  <cp:lastModifiedBy>Anna</cp:lastModifiedBy>
  <cp:revision>5</cp:revision>
  <cp:lastPrinted>2019-10-11T10:25:00Z</cp:lastPrinted>
  <dcterms:created xsi:type="dcterms:W3CDTF">2019-10-24T07:24:00Z</dcterms:created>
  <dcterms:modified xsi:type="dcterms:W3CDTF">2019-10-24T14:41:00Z</dcterms:modified>
</cp:coreProperties>
</file>