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C822" w14:textId="77777777" w:rsidR="00B358B4" w:rsidRPr="00B358B4" w:rsidRDefault="00B358B4" w:rsidP="00B358B4">
      <w:pPr>
        <w:spacing w:line="240" w:lineRule="auto"/>
        <w:rPr>
          <w:rFonts w:ascii="Verdana" w:hAnsi="Verdana" w:cstheme="minorHAnsi"/>
          <w:b/>
          <w:sz w:val="28"/>
          <w:szCs w:val="28"/>
        </w:rPr>
      </w:pPr>
      <w:bookmarkStart w:id="0" w:name="_GoBack"/>
      <w:bookmarkEnd w:id="0"/>
    </w:p>
    <w:p w14:paraId="4C5B2578" w14:textId="77777777" w:rsidR="00B358B4" w:rsidRPr="00B358B4" w:rsidRDefault="00B358B4" w:rsidP="00B358B4">
      <w:pPr>
        <w:spacing w:line="240" w:lineRule="auto"/>
        <w:ind w:left="-284"/>
        <w:jc w:val="center"/>
        <w:rPr>
          <w:rFonts w:ascii="Verdana" w:hAnsi="Verdana" w:cstheme="minorHAnsi"/>
          <w:b/>
          <w:sz w:val="26"/>
          <w:szCs w:val="26"/>
        </w:rPr>
      </w:pPr>
      <w:r w:rsidRPr="00B358B4">
        <w:rPr>
          <w:rFonts w:ascii="Verdana" w:hAnsi="Verdana" w:cstheme="minorHAnsi"/>
          <w:b/>
          <w:sz w:val="26"/>
          <w:szCs w:val="26"/>
        </w:rPr>
        <w:t>MONZA - ARENGARIO</w:t>
      </w:r>
    </w:p>
    <w:p w14:paraId="5FB95079" w14:textId="77777777" w:rsidR="00B358B4" w:rsidRPr="00B358B4" w:rsidRDefault="00B358B4" w:rsidP="00B358B4">
      <w:pPr>
        <w:spacing w:line="240" w:lineRule="auto"/>
        <w:ind w:left="-284"/>
        <w:jc w:val="center"/>
        <w:rPr>
          <w:rFonts w:ascii="Verdana" w:hAnsi="Verdana" w:cstheme="minorHAnsi"/>
          <w:b/>
          <w:sz w:val="26"/>
          <w:szCs w:val="26"/>
        </w:rPr>
      </w:pPr>
      <w:r w:rsidRPr="00B358B4">
        <w:rPr>
          <w:rFonts w:ascii="Verdana" w:hAnsi="Verdana" w:cstheme="minorHAnsi"/>
          <w:b/>
          <w:sz w:val="26"/>
          <w:szCs w:val="26"/>
        </w:rPr>
        <w:t>17 GENNAIO - 13 APRILE 2020</w:t>
      </w:r>
    </w:p>
    <w:p w14:paraId="635110AA" w14:textId="77777777" w:rsidR="00B358B4" w:rsidRPr="00B358B4" w:rsidRDefault="00B358B4" w:rsidP="00B358B4">
      <w:pPr>
        <w:spacing w:line="240" w:lineRule="auto"/>
        <w:ind w:left="-284"/>
        <w:jc w:val="center"/>
        <w:rPr>
          <w:rFonts w:ascii="Verdana" w:hAnsi="Verdana" w:cstheme="minorHAnsi"/>
          <w:b/>
          <w:sz w:val="26"/>
          <w:szCs w:val="26"/>
        </w:rPr>
      </w:pPr>
      <w:r w:rsidRPr="00B358B4">
        <w:rPr>
          <w:rFonts w:ascii="Verdana" w:hAnsi="Verdana" w:cstheme="minorHAnsi"/>
          <w:b/>
          <w:sz w:val="26"/>
          <w:szCs w:val="26"/>
        </w:rPr>
        <w:t>LA MOSTRA</w:t>
      </w:r>
    </w:p>
    <w:p w14:paraId="37F93A60" w14:textId="77777777" w:rsidR="00B358B4" w:rsidRPr="00B358B4" w:rsidRDefault="00B358B4" w:rsidP="00B358B4">
      <w:pPr>
        <w:spacing w:line="240" w:lineRule="auto"/>
        <w:ind w:left="-284"/>
        <w:jc w:val="center"/>
        <w:rPr>
          <w:rFonts w:ascii="Verdana" w:hAnsi="Verdana" w:cstheme="minorHAnsi"/>
          <w:b/>
          <w:sz w:val="26"/>
          <w:szCs w:val="26"/>
        </w:rPr>
      </w:pPr>
      <w:r w:rsidRPr="00B358B4">
        <w:rPr>
          <w:rFonts w:ascii="Verdana" w:hAnsi="Verdana" w:cstheme="minorHAnsi"/>
          <w:b/>
          <w:sz w:val="26"/>
          <w:szCs w:val="26"/>
        </w:rPr>
        <w:t xml:space="preserve">STEVE </w:t>
      </w:r>
      <w:proofErr w:type="spellStart"/>
      <w:r w:rsidRPr="00B358B4">
        <w:rPr>
          <w:rFonts w:ascii="Verdana" w:hAnsi="Verdana" w:cstheme="minorHAnsi"/>
          <w:b/>
          <w:sz w:val="26"/>
          <w:szCs w:val="26"/>
        </w:rPr>
        <w:t>McCURRY</w:t>
      </w:r>
      <w:proofErr w:type="spellEnd"/>
    </w:p>
    <w:p w14:paraId="6F414EF0" w14:textId="77777777" w:rsidR="00B358B4" w:rsidRPr="00B358B4" w:rsidRDefault="00B358B4" w:rsidP="00B358B4">
      <w:pPr>
        <w:spacing w:line="240" w:lineRule="auto"/>
        <w:ind w:left="-284"/>
        <w:jc w:val="center"/>
        <w:rPr>
          <w:rFonts w:ascii="Verdana" w:hAnsi="Verdana" w:cstheme="minorHAnsi"/>
          <w:b/>
          <w:i/>
          <w:iCs/>
          <w:sz w:val="26"/>
          <w:szCs w:val="26"/>
        </w:rPr>
      </w:pPr>
      <w:r w:rsidRPr="00B358B4">
        <w:rPr>
          <w:rFonts w:ascii="Verdana" w:hAnsi="Verdana" w:cstheme="minorHAnsi"/>
          <w:b/>
          <w:i/>
          <w:iCs/>
          <w:sz w:val="26"/>
          <w:szCs w:val="26"/>
        </w:rPr>
        <w:t>LEGGERE</w:t>
      </w:r>
    </w:p>
    <w:p w14:paraId="377E33C4" w14:textId="77777777" w:rsidR="00B358B4" w:rsidRPr="00B358B4" w:rsidRDefault="00B358B4" w:rsidP="00B358B4">
      <w:pPr>
        <w:spacing w:line="240" w:lineRule="auto"/>
        <w:ind w:left="-284"/>
        <w:jc w:val="center"/>
        <w:rPr>
          <w:rFonts w:ascii="Verdana" w:hAnsi="Verdana" w:cstheme="minorHAnsi"/>
          <w:b/>
          <w:sz w:val="26"/>
          <w:szCs w:val="26"/>
        </w:rPr>
      </w:pPr>
    </w:p>
    <w:p w14:paraId="7F94B34D" w14:textId="252BBEE3" w:rsidR="00B358B4" w:rsidRPr="00B358B4" w:rsidRDefault="00B358B4" w:rsidP="00B358B4">
      <w:pPr>
        <w:spacing w:line="240" w:lineRule="auto"/>
        <w:ind w:left="-284"/>
        <w:jc w:val="center"/>
        <w:rPr>
          <w:rFonts w:ascii="Verdana" w:hAnsi="Verdana" w:cstheme="minorHAnsi"/>
          <w:b/>
          <w:sz w:val="26"/>
          <w:szCs w:val="26"/>
        </w:rPr>
      </w:pPr>
      <w:r w:rsidRPr="00B358B4">
        <w:rPr>
          <w:rFonts w:ascii="Verdana" w:hAnsi="Verdana" w:cstheme="minorHAnsi"/>
          <w:b/>
          <w:sz w:val="26"/>
          <w:szCs w:val="26"/>
        </w:rPr>
        <w:t>L’esposizione presenta 70 immagini del fotografo statunitense, dedicate alla passione</w:t>
      </w:r>
      <w:r w:rsidRPr="00B358B4">
        <w:rPr>
          <w:rFonts w:ascii="Verdana" w:eastAsia="Calibri" w:hAnsi="Verdana" w:cstheme="minorHAnsi"/>
          <w:sz w:val="26"/>
          <w:szCs w:val="26"/>
        </w:rPr>
        <w:t xml:space="preserve"> </w:t>
      </w:r>
      <w:r w:rsidRPr="00B358B4">
        <w:rPr>
          <w:rFonts w:ascii="Verdana" w:hAnsi="Verdana" w:cstheme="minorHAnsi"/>
          <w:b/>
          <w:sz w:val="26"/>
          <w:szCs w:val="26"/>
        </w:rPr>
        <w:t xml:space="preserve">universale per la lettura, con persone, còlte in ogni angolo del mondo, nell’intimo atto </w:t>
      </w:r>
      <w:r w:rsidR="00C72518">
        <w:rPr>
          <w:rFonts w:ascii="Verdana" w:hAnsi="Verdana" w:cstheme="minorHAnsi"/>
          <w:b/>
          <w:sz w:val="26"/>
          <w:szCs w:val="26"/>
        </w:rPr>
        <w:t>del</w:t>
      </w:r>
      <w:r w:rsidRPr="00B358B4">
        <w:rPr>
          <w:rFonts w:ascii="Verdana" w:hAnsi="Verdana" w:cstheme="minorHAnsi"/>
          <w:b/>
          <w:sz w:val="26"/>
          <w:szCs w:val="26"/>
        </w:rPr>
        <w:t xml:space="preserve"> leggere.</w:t>
      </w:r>
    </w:p>
    <w:p w14:paraId="06AF8DA8" w14:textId="77777777" w:rsidR="00B358B4" w:rsidRPr="00B358B4" w:rsidRDefault="00B358B4" w:rsidP="00B358B4">
      <w:pPr>
        <w:spacing w:line="240" w:lineRule="auto"/>
        <w:ind w:left="-284"/>
        <w:jc w:val="center"/>
        <w:rPr>
          <w:rFonts w:ascii="Verdana" w:hAnsi="Verdana" w:cstheme="minorHAnsi"/>
          <w:b/>
          <w:sz w:val="26"/>
          <w:szCs w:val="26"/>
        </w:rPr>
      </w:pPr>
    </w:p>
    <w:p w14:paraId="17DA231A" w14:textId="77777777" w:rsidR="00B358B4" w:rsidRPr="00B358B4" w:rsidRDefault="00B358B4" w:rsidP="00B358B4">
      <w:pPr>
        <w:spacing w:line="240" w:lineRule="auto"/>
        <w:ind w:left="-284"/>
        <w:jc w:val="center"/>
        <w:rPr>
          <w:rFonts w:ascii="Verdana" w:hAnsi="Verdana" w:cstheme="minorHAnsi"/>
          <w:b/>
          <w:bCs/>
          <w:sz w:val="26"/>
          <w:szCs w:val="26"/>
        </w:rPr>
      </w:pPr>
      <w:r w:rsidRPr="00B358B4">
        <w:rPr>
          <w:rFonts w:ascii="Verdana" w:hAnsi="Verdana" w:cstheme="minorHAnsi"/>
          <w:b/>
          <w:bCs/>
          <w:sz w:val="26"/>
          <w:szCs w:val="26"/>
        </w:rPr>
        <w:t>A cura di Biba Giacchetti e Roberto Cotroneo</w:t>
      </w:r>
    </w:p>
    <w:p w14:paraId="26815159" w14:textId="77777777" w:rsidR="00B358B4" w:rsidRDefault="00B358B4" w:rsidP="00B358B4">
      <w:pPr>
        <w:spacing w:line="240" w:lineRule="auto"/>
        <w:ind w:left="-284"/>
        <w:jc w:val="both"/>
        <w:rPr>
          <w:rFonts w:ascii="Verdana" w:eastAsia="Calibri" w:hAnsi="Verdana" w:cstheme="minorHAnsi"/>
          <w:b/>
          <w:bCs/>
          <w:sz w:val="24"/>
          <w:szCs w:val="24"/>
        </w:rPr>
      </w:pPr>
    </w:p>
    <w:p w14:paraId="5129249D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eastAsia="Calibri" w:hAnsi="Verdana" w:cstheme="minorHAnsi"/>
          <w:b/>
          <w:bCs/>
          <w:sz w:val="24"/>
          <w:szCs w:val="24"/>
        </w:rPr>
      </w:pPr>
    </w:p>
    <w:p w14:paraId="4A1A7FF3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eastAsia="Calibri" w:hAnsi="Verdana" w:cstheme="minorHAnsi"/>
          <w:sz w:val="21"/>
          <w:szCs w:val="21"/>
        </w:rPr>
      </w:pPr>
      <w:r w:rsidRPr="00B358B4">
        <w:rPr>
          <w:rFonts w:ascii="Verdana" w:eastAsia="Calibri" w:hAnsi="Verdana" w:cstheme="minorHAnsi"/>
          <w:b/>
          <w:bCs/>
          <w:sz w:val="21"/>
          <w:szCs w:val="21"/>
        </w:rPr>
        <w:t xml:space="preserve">Dal 17 gennaio al 13 aprile 2020, l’Arengario di Monza ospita la mostra </w:t>
      </w:r>
      <w:r w:rsidRPr="00B358B4">
        <w:rPr>
          <w:rFonts w:ascii="Verdana" w:eastAsia="Calibri" w:hAnsi="Verdana" w:cstheme="minorHAnsi"/>
          <w:b/>
          <w:bCs/>
          <w:i/>
          <w:iCs/>
          <w:sz w:val="21"/>
          <w:szCs w:val="21"/>
        </w:rPr>
        <w:t>Leggere</w:t>
      </w:r>
      <w:r w:rsidRPr="00B358B4">
        <w:rPr>
          <w:rFonts w:ascii="Verdana" w:eastAsia="Calibri" w:hAnsi="Verdana" w:cstheme="minorHAnsi"/>
          <w:b/>
          <w:bCs/>
          <w:sz w:val="21"/>
          <w:szCs w:val="21"/>
        </w:rPr>
        <w:t xml:space="preserve"> di Steve </w:t>
      </w:r>
      <w:proofErr w:type="spellStart"/>
      <w:r w:rsidRPr="00B358B4">
        <w:rPr>
          <w:rFonts w:ascii="Verdana" w:eastAsia="Calibri" w:hAnsi="Verdana" w:cstheme="minorHAnsi"/>
          <w:b/>
          <w:bCs/>
          <w:sz w:val="21"/>
          <w:szCs w:val="21"/>
        </w:rPr>
        <w:t>McCurry</w:t>
      </w:r>
      <w:proofErr w:type="spellEnd"/>
      <w:r w:rsidRPr="00B358B4">
        <w:rPr>
          <w:rFonts w:ascii="Verdana" w:eastAsia="Calibri" w:hAnsi="Verdana" w:cstheme="minorHAnsi"/>
          <w:sz w:val="21"/>
          <w:szCs w:val="21"/>
        </w:rPr>
        <w:t>, uno dei fotografi più celebrati a livello internazionale per la sua capacità d’interpretare il tempo e la società attuale.</w:t>
      </w:r>
    </w:p>
    <w:p w14:paraId="75AB6517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eastAsia="Calibri" w:hAnsi="Verdana" w:cstheme="minorHAnsi"/>
          <w:sz w:val="21"/>
          <w:szCs w:val="21"/>
        </w:rPr>
      </w:pPr>
    </w:p>
    <w:p w14:paraId="4B521F10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eastAsia="Calibri" w:hAnsi="Verdana" w:cstheme="minorHAnsi"/>
          <w:sz w:val="21"/>
          <w:szCs w:val="21"/>
        </w:rPr>
      </w:pPr>
      <w:r w:rsidRPr="00B358B4">
        <w:rPr>
          <w:rFonts w:ascii="Verdana" w:eastAsia="Calibri" w:hAnsi="Verdana" w:cstheme="minorHAnsi"/>
          <w:sz w:val="21"/>
          <w:szCs w:val="21"/>
        </w:rPr>
        <w:t xml:space="preserve">L’esposizione, promossa da ViDi e Comune di Monza, organizzata da Civita Mostre e Musei, in collaborazione con Sudest57, curata da </w:t>
      </w:r>
      <w:r w:rsidRPr="00B358B4">
        <w:rPr>
          <w:rFonts w:ascii="Verdana" w:hAnsi="Verdana" w:cstheme="minorHAnsi"/>
          <w:sz w:val="21"/>
          <w:szCs w:val="21"/>
        </w:rPr>
        <w:t>Biba Giacchetti, con i contributi letterari dello scrittore Roberto Cotroneo</w:t>
      </w:r>
      <w:r w:rsidRPr="00B358B4">
        <w:rPr>
          <w:rFonts w:ascii="Verdana" w:eastAsia="Calibri" w:hAnsi="Verdana" w:cstheme="minorHAnsi"/>
          <w:sz w:val="21"/>
          <w:szCs w:val="21"/>
        </w:rPr>
        <w:t xml:space="preserve">, presenta </w:t>
      </w:r>
      <w:r w:rsidRPr="00B358B4">
        <w:rPr>
          <w:rFonts w:ascii="Verdana" w:eastAsia="Calibri" w:hAnsi="Verdana" w:cstheme="minorHAnsi"/>
          <w:b/>
          <w:bCs/>
          <w:sz w:val="21"/>
          <w:szCs w:val="21"/>
        </w:rPr>
        <w:t>70 immagini</w:t>
      </w:r>
      <w:r w:rsidRPr="00B358B4">
        <w:rPr>
          <w:rFonts w:ascii="Verdana" w:eastAsia="Calibri" w:hAnsi="Verdana" w:cstheme="minorHAnsi"/>
          <w:sz w:val="21"/>
          <w:szCs w:val="21"/>
        </w:rPr>
        <w:t xml:space="preserve">, dedicate alla passione universale per la lettura, realizzate dall’artista americano (Philadelphia, 1950) </w:t>
      </w:r>
      <w:r w:rsidRPr="00B358B4">
        <w:rPr>
          <w:rFonts w:ascii="Verdana" w:hAnsi="Verdana" w:cstheme="minorHAnsi"/>
          <w:sz w:val="21"/>
          <w:szCs w:val="21"/>
        </w:rPr>
        <w:t xml:space="preserve">in quarant’anni di carriera e che comprendono la serie che egli stesso ha riunito in un volume, pubblicato come omaggio al grande fotografo ungherese André </w:t>
      </w:r>
      <w:proofErr w:type="spellStart"/>
      <w:r w:rsidRPr="00B358B4">
        <w:rPr>
          <w:rFonts w:ascii="Verdana" w:hAnsi="Verdana" w:cstheme="minorHAnsi"/>
          <w:sz w:val="21"/>
          <w:szCs w:val="21"/>
        </w:rPr>
        <w:t>Kertész</w:t>
      </w:r>
      <w:proofErr w:type="spellEnd"/>
      <w:r w:rsidRPr="00B358B4">
        <w:rPr>
          <w:rFonts w:ascii="Verdana" w:hAnsi="Verdana" w:cstheme="minorHAnsi"/>
          <w:sz w:val="21"/>
          <w:szCs w:val="21"/>
        </w:rPr>
        <w:t>, uno dei suoi maestri.</w:t>
      </w:r>
    </w:p>
    <w:p w14:paraId="287E7E75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eastAsia="Calibri" w:hAnsi="Verdana" w:cstheme="minorHAnsi"/>
          <w:sz w:val="21"/>
          <w:szCs w:val="21"/>
        </w:rPr>
      </w:pPr>
    </w:p>
    <w:p w14:paraId="17C61996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  <w:r w:rsidRPr="00B358B4">
        <w:rPr>
          <w:rFonts w:ascii="Verdana" w:eastAsia="Calibri" w:hAnsi="Verdana" w:cstheme="minorHAnsi"/>
          <w:sz w:val="21"/>
          <w:szCs w:val="21"/>
        </w:rPr>
        <w:t xml:space="preserve">Gli scatti ritraggono </w:t>
      </w:r>
      <w:r w:rsidRPr="00B358B4">
        <w:rPr>
          <w:rFonts w:ascii="Verdana" w:hAnsi="Verdana" w:cstheme="minorHAnsi"/>
          <w:sz w:val="21"/>
          <w:szCs w:val="21"/>
        </w:rPr>
        <w:t xml:space="preserve">persone di tutto il mondo, assorte nell'atto intimo del leggere, còlte dall’obiettivo di </w:t>
      </w:r>
      <w:proofErr w:type="spellStart"/>
      <w:r w:rsidRPr="00B358B4">
        <w:rPr>
          <w:rFonts w:ascii="Verdana" w:hAnsi="Verdana" w:cstheme="minorHAnsi"/>
          <w:sz w:val="21"/>
          <w:szCs w:val="21"/>
        </w:rPr>
        <w:t>McCurry</w:t>
      </w:r>
      <w:proofErr w:type="spellEnd"/>
      <w:r w:rsidRPr="00B358B4">
        <w:rPr>
          <w:rFonts w:ascii="Verdana" w:hAnsi="Verdana" w:cstheme="minorHAnsi"/>
          <w:sz w:val="21"/>
          <w:szCs w:val="21"/>
        </w:rPr>
        <w:t xml:space="preserve"> che testimoniano la sua capacità di trasportarle in mondi immaginati, nei ricordi, nel presente, nel passato, nel futuro e nella mente dell'uomo. </w:t>
      </w:r>
    </w:p>
    <w:p w14:paraId="25D0431F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  <w:r w:rsidRPr="00B358B4">
        <w:rPr>
          <w:rFonts w:ascii="Verdana" w:hAnsi="Verdana" w:cstheme="minorHAnsi"/>
          <w:sz w:val="21"/>
          <w:szCs w:val="21"/>
        </w:rPr>
        <w:t>I contesti sono i più vari, dai luoghi di preghiera in Turchia, alle strade dei mercati in Italia, dai rumori dell’India ai silenzi dell’Asia orientale, dall’Afghanistan a Cuba, dall’Africa agli Stati Uniti. Sono immagini che documentano momenti di quiete durante i quali le persone si immergono nei libri, nei giornali, nelle riviste. Giovani o anziani, ricchi o poveri, religiosi o laici; per chiunque e dovunque c’è un momento per la lettura.</w:t>
      </w:r>
    </w:p>
    <w:p w14:paraId="41ABB582" w14:textId="77777777" w:rsidR="00B358B4" w:rsidRPr="00B358B4" w:rsidRDefault="00B358B4" w:rsidP="00B358B4">
      <w:pPr>
        <w:pStyle w:val="NormaleWeb"/>
        <w:shd w:val="clear" w:color="auto" w:fill="FFFFFF"/>
        <w:spacing w:before="0" w:after="0"/>
        <w:ind w:left="-284"/>
        <w:jc w:val="both"/>
        <w:rPr>
          <w:rFonts w:ascii="Verdana" w:hAnsi="Verdana" w:cstheme="minorHAnsi"/>
          <w:sz w:val="21"/>
          <w:szCs w:val="21"/>
        </w:rPr>
      </w:pPr>
      <w:r w:rsidRPr="00B358B4">
        <w:rPr>
          <w:rFonts w:ascii="Verdana" w:hAnsi="Verdana" w:cstheme="minorHAnsi"/>
          <w:sz w:val="21"/>
          <w:szCs w:val="21"/>
        </w:rPr>
        <w:t xml:space="preserve">In una sorta di percorso parallelo, le fotografie sono accompagnate da una serie di brani letterari scelti da Roberto Cotroneo. Un contrappunto di parole che affiancano gli scatti di </w:t>
      </w:r>
      <w:proofErr w:type="spellStart"/>
      <w:r w:rsidRPr="00B358B4">
        <w:rPr>
          <w:rFonts w:ascii="Verdana" w:hAnsi="Verdana" w:cstheme="minorHAnsi"/>
          <w:sz w:val="21"/>
          <w:szCs w:val="21"/>
        </w:rPr>
        <w:t>McCurry</w:t>
      </w:r>
      <w:proofErr w:type="spellEnd"/>
      <w:r w:rsidRPr="00B358B4">
        <w:rPr>
          <w:rFonts w:ascii="Verdana" w:hAnsi="Verdana" w:cstheme="minorHAnsi"/>
          <w:sz w:val="21"/>
          <w:szCs w:val="21"/>
        </w:rPr>
        <w:t xml:space="preserve">, coinvolgendo il visitatore in un rapporto intimo e diretto con la lettura e con le immagini. </w:t>
      </w:r>
    </w:p>
    <w:p w14:paraId="735F0D5F" w14:textId="77777777" w:rsidR="00B358B4" w:rsidRPr="00B358B4" w:rsidRDefault="00B358B4" w:rsidP="00B358B4">
      <w:pPr>
        <w:pStyle w:val="NormaleWeb"/>
        <w:shd w:val="clear" w:color="auto" w:fill="FFFFFF"/>
        <w:spacing w:before="0" w:after="0"/>
        <w:ind w:left="-284"/>
        <w:jc w:val="both"/>
        <w:rPr>
          <w:rFonts w:ascii="Verdana" w:hAnsi="Verdana" w:cstheme="minorHAnsi"/>
          <w:sz w:val="21"/>
          <w:szCs w:val="21"/>
        </w:rPr>
      </w:pPr>
      <w:r w:rsidRPr="00B358B4">
        <w:rPr>
          <w:rFonts w:ascii="Verdana" w:hAnsi="Verdana" w:cstheme="minorHAnsi"/>
          <w:sz w:val="21"/>
          <w:szCs w:val="21"/>
        </w:rPr>
        <w:t xml:space="preserve">Anche l’allestimento, grazie a sei video con i consigli di </w:t>
      </w:r>
      <w:proofErr w:type="spellStart"/>
      <w:r w:rsidRPr="00B358B4">
        <w:rPr>
          <w:rFonts w:ascii="Verdana" w:hAnsi="Verdana" w:cstheme="minorHAnsi"/>
          <w:sz w:val="21"/>
          <w:szCs w:val="21"/>
        </w:rPr>
        <w:t>McCurry</w:t>
      </w:r>
      <w:proofErr w:type="spellEnd"/>
      <w:r w:rsidRPr="00B358B4">
        <w:rPr>
          <w:rFonts w:ascii="Verdana" w:hAnsi="Verdana" w:cstheme="minorHAnsi"/>
          <w:sz w:val="21"/>
          <w:szCs w:val="21"/>
        </w:rPr>
        <w:t xml:space="preserve"> sull’arte di fotografare, è pensato per valorizzare gli ulteriori contenuti della mostra. </w:t>
      </w:r>
    </w:p>
    <w:p w14:paraId="253E4CBD" w14:textId="77777777" w:rsid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</w:p>
    <w:p w14:paraId="6212A3A2" w14:textId="77777777" w:rsid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</w:p>
    <w:p w14:paraId="001C67CE" w14:textId="77777777" w:rsid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</w:p>
    <w:p w14:paraId="2090EADA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  <w:r w:rsidRPr="00B358B4">
        <w:rPr>
          <w:rFonts w:ascii="Verdana" w:hAnsi="Verdana" w:cstheme="minorHAnsi"/>
          <w:sz w:val="21"/>
          <w:szCs w:val="21"/>
        </w:rPr>
        <w:t xml:space="preserve">Il percorso è completato dalla sezione </w:t>
      </w:r>
      <w:r w:rsidRPr="00B358B4">
        <w:rPr>
          <w:rFonts w:ascii="Verdana" w:hAnsi="Verdana" w:cstheme="minorHAnsi"/>
          <w:i/>
          <w:sz w:val="21"/>
          <w:szCs w:val="21"/>
        </w:rPr>
        <w:t xml:space="preserve">Leggere </w:t>
      </w:r>
      <w:proofErr w:type="spellStart"/>
      <w:r w:rsidRPr="00B358B4">
        <w:rPr>
          <w:rFonts w:ascii="Verdana" w:hAnsi="Verdana" w:cstheme="minorHAnsi"/>
          <w:i/>
          <w:sz w:val="21"/>
          <w:szCs w:val="21"/>
        </w:rPr>
        <w:t>McCurry</w:t>
      </w:r>
      <w:proofErr w:type="spellEnd"/>
      <w:r w:rsidRPr="00B358B4">
        <w:rPr>
          <w:rFonts w:ascii="Verdana" w:hAnsi="Verdana" w:cstheme="minorHAnsi"/>
          <w:sz w:val="21"/>
          <w:szCs w:val="21"/>
        </w:rPr>
        <w:t xml:space="preserve">, dedicata ai libri pubblicati a partire dal 1985 con le foto di Steve </w:t>
      </w:r>
      <w:proofErr w:type="spellStart"/>
      <w:r w:rsidRPr="00B358B4">
        <w:rPr>
          <w:rFonts w:ascii="Verdana" w:hAnsi="Verdana" w:cstheme="minorHAnsi"/>
          <w:sz w:val="21"/>
          <w:szCs w:val="21"/>
        </w:rPr>
        <w:t>McCurry</w:t>
      </w:r>
      <w:proofErr w:type="spellEnd"/>
      <w:r w:rsidRPr="00B358B4">
        <w:rPr>
          <w:rFonts w:ascii="Verdana" w:hAnsi="Verdana" w:cstheme="minorHAnsi"/>
          <w:sz w:val="21"/>
          <w:szCs w:val="21"/>
        </w:rPr>
        <w:t xml:space="preserve">, molti dei quali tradotti in varie lingue: ne sono esposti 15, alcuni ormai introvabili, tra cui il volume edito da Mondadori che ha ispirato la realizzazione di questa mostra. Tutti i libri sono accompagnati dalle foto utilizzate per le copertine, che sono spesso le icone che lo hanno reso celebre in tutto il mondo. </w:t>
      </w:r>
    </w:p>
    <w:p w14:paraId="728E720D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</w:p>
    <w:p w14:paraId="5DBA5A27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  <w:r w:rsidRPr="00B358B4">
        <w:rPr>
          <w:rFonts w:ascii="Verdana" w:hAnsi="Verdana"/>
          <w:sz w:val="21"/>
          <w:szCs w:val="21"/>
        </w:rPr>
        <w:t>«</w:t>
      </w:r>
      <w:r w:rsidRPr="00B358B4">
        <w:rPr>
          <w:rFonts w:ascii="Verdana" w:hAnsi="Verdana"/>
          <w:i/>
          <w:sz w:val="21"/>
          <w:szCs w:val="21"/>
        </w:rPr>
        <w:t>Monza fa grandi passi in avanti con la scelta di progetti culturali innovativi e di qualità</w:t>
      </w:r>
      <w:r w:rsidRPr="00B358B4">
        <w:rPr>
          <w:rFonts w:ascii="Verdana" w:hAnsi="Verdana"/>
          <w:sz w:val="21"/>
          <w:szCs w:val="21"/>
        </w:rPr>
        <w:t xml:space="preserve">, spiegano il Sindaco </w:t>
      </w:r>
      <w:r w:rsidRPr="00B358B4">
        <w:rPr>
          <w:rFonts w:ascii="Verdana" w:hAnsi="Verdana"/>
          <w:b/>
          <w:sz w:val="21"/>
          <w:szCs w:val="21"/>
        </w:rPr>
        <w:t>Dario Allevi</w:t>
      </w:r>
      <w:r w:rsidRPr="00B358B4">
        <w:rPr>
          <w:rFonts w:ascii="Verdana" w:hAnsi="Verdana"/>
          <w:sz w:val="21"/>
          <w:szCs w:val="21"/>
        </w:rPr>
        <w:t xml:space="preserve"> e l’Assessore alla Cultura </w:t>
      </w:r>
      <w:r w:rsidRPr="00B358B4">
        <w:rPr>
          <w:rFonts w:ascii="Verdana" w:hAnsi="Verdana"/>
          <w:b/>
          <w:sz w:val="21"/>
          <w:szCs w:val="21"/>
        </w:rPr>
        <w:t>Massimiliano Longo</w:t>
      </w:r>
      <w:r w:rsidRPr="00B358B4">
        <w:rPr>
          <w:rFonts w:ascii="Verdana" w:hAnsi="Verdana"/>
          <w:sz w:val="21"/>
          <w:szCs w:val="21"/>
        </w:rPr>
        <w:t xml:space="preserve">. </w:t>
      </w:r>
      <w:r w:rsidRPr="00B358B4">
        <w:rPr>
          <w:rFonts w:ascii="Verdana" w:hAnsi="Verdana"/>
          <w:i/>
          <w:sz w:val="21"/>
          <w:szCs w:val="21"/>
        </w:rPr>
        <w:t xml:space="preserve">Questa mostra è un’occasione per guardare diversamente l’opera di </w:t>
      </w:r>
      <w:r w:rsidRPr="00B358B4">
        <w:rPr>
          <w:rFonts w:ascii="Verdana" w:eastAsia="Calibri" w:hAnsi="Verdana" w:cstheme="minorHAnsi"/>
          <w:bCs/>
          <w:i/>
          <w:sz w:val="21"/>
          <w:szCs w:val="21"/>
        </w:rPr>
        <w:t>Steve</w:t>
      </w:r>
      <w:r w:rsidRPr="00B358B4">
        <w:rPr>
          <w:rFonts w:ascii="Verdana" w:hAnsi="Verdana"/>
          <w:i/>
          <w:sz w:val="21"/>
          <w:szCs w:val="21"/>
        </w:rPr>
        <w:t xml:space="preserve"> </w:t>
      </w:r>
      <w:proofErr w:type="spellStart"/>
      <w:r w:rsidRPr="00B358B4">
        <w:rPr>
          <w:rFonts w:ascii="Verdana" w:hAnsi="Verdana"/>
          <w:i/>
          <w:sz w:val="21"/>
          <w:szCs w:val="21"/>
        </w:rPr>
        <w:t>McCurry</w:t>
      </w:r>
      <w:proofErr w:type="spellEnd"/>
      <w:r w:rsidRPr="00B358B4">
        <w:rPr>
          <w:rFonts w:ascii="Verdana" w:hAnsi="Verdana"/>
          <w:i/>
          <w:sz w:val="21"/>
          <w:szCs w:val="21"/>
        </w:rPr>
        <w:t xml:space="preserve"> che pone al centro della propria ricerca artistica </w:t>
      </w:r>
      <w:r w:rsidRPr="00B358B4">
        <w:rPr>
          <w:rStyle w:val="Enfasigrassetto"/>
          <w:rFonts w:ascii="Verdana" w:hAnsi="Verdana"/>
          <w:b w:val="0"/>
          <w:i/>
          <w:sz w:val="21"/>
          <w:szCs w:val="21"/>
        </w:rPr>
        <w:t>la forza della lettura</w:t>
      </w:r>
      <w:r w:rsidRPr="00B358B4">
        <w:rPr>
          <w:rFonts w:ascii="Verdana" w:hAnsi="Verdana"/>
          <w:b/>
          <w:i/>
          <w:sz w:val="21"/>
          <w:szCs w:val="21"/>
        </w:rPr>
        <w:t xml:space="preserve"> </w:t>
      </w:r>
      <w:r w:rsidRPr="00B358B4">
        <w:rPr>
          <w:rFonts w:ascii="Verdana" w:hAnsi="Verdana"/>
          <w:i/>
          <w:sz w:val="21"/>
          <w:szCs w:val="21"/>
        </w:rPr>
        <w:t xml:space="preserve">come valore universale e individuale. L’esposizione ha la capacità di coniugare </w:t>
      </w:r>
      <w:r w:rsidRPr="00B358B4">
        <w:rPr>
          <w:rStyle w:val="Enfasicorsivo"/>
          <w:rFonts w:ascii="Verdana" w:hAnsi="Verdana"/>
          <w:sz w:val="21"/>
          <w:szCs w:val="21"/>
        </w:rPr>
        <w:t xml:space="preserve">qualità artistica e coinvolgimento: </w:t>
      </w:r>
      <w:r w:rsidRPr="00B358B4">
        <w:rPr>
          <w:rFonts w:ascii="Verdana" w:hAnsi="Verdana"/>
          <w:i/>
          <w:sz w:val="21"/>
          <w:szCs w:val="21"/>
        </w:rPr>
        <w:t>un'opportunità importante per guardare e comprendere il piacere necessario della lettura</w:t>
      </w:r>
      <w:r w:rsidRPr="00B358B4">
        <w:rPr>
          <w:rFonts w:ascii="Verdana" w:hAnsi="Verdana"/>
          <w:sz w:val="21"/>
          <w:szCs w:val="21"/>
        </w:rPr>
        <w:t>».</w:t>
      </w:r>
    </w:p>
    <w:p w14:paraId="512166B4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</w:p>
    <w:p w14:paraId="096DEDBF" w14:textId="0708721D" w:rsidR="00B358B4" w:rsidRP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  <w:r w:rsidRPr="00B358B4">
        <w:rPr>
          <w:rFonts w:ascii="Verdana" w:hAnsi="Verdana" w:cstheme="minorHAnsi"/>
          <w:sz w:val="21"/>
          <w:szCs w:val="21"/>
        </w:rPr>
        <w:t xml:space="preserve">Per tutta la durata dell’esposizione, sono in programma </w:t>
      </w:r>
      <w:r w:rsidRPr="00B358B4">
        <w:rPr>
          <w:rFonts w:ascii="Verdana" w:hAnsi="Verdana" w:cstheme="minorHAnsi"/>
          <w:b/>
          <w:bCs/>
          <w:sz w:val="21"/>
          <w:szCs w:val="21"/>
        </w:rPr>
        <w:t xml:space="preserve">attività didattiche, incontri e visite guidate gratuite per bambini. </w:t>
      </w:r>
      <w:r w:rsidRPr="00B358B4">
        <w:rPr>
          <w:rFonts w:ascii="Verdana" w:hAnsi="Verdana" w:cstheme="minorHAnsi"/>
          <w:sz w:val="21"/>
          <w:szCs w:val="21"/>
        </w:rPr>
        <w:t xml:space="preserve">Una mostra “family </w:t>
      </w:r>
      <w:proofErr w:type="spellStart"/>
      <w:r w:rsidRPr="00B358B4">
        <w:rPr>
          <w:rFonts w:ascii="Verdana" w:hAnsi="Verdana" w:cstheme="minorHAnsi"/>
          <w:sz w:val="21"/>
          <w:szCs w:val="21"/>
        </w:rPr>
        <w:t>friendly</w:t>
      </w:r>
      <w:proofErr w:type="spellEnd"/>
      <w:r w:rsidRPr="00B358B4">
        <w:rPr>
          <w:rFonts w:ascii="Verdana" w:hAnsi="Verdana" w:cstheme="minorHAnsi"/>
          <w:sz w:val="21"/>
          <w:szCs w:val="21"/>
        </w:rPr>
        <w:t xml:space="preserve">”, un percorso </w:t>
      </w:r>
      <w:r w:rsidR="00C72518">
        <w:rPr>
          <w:rFonts w:ascii="Verdana" w:hAnsi="Verdana" w:cstheme="minorHAnsi"/>
          <w:sz w:val="21"/>
          <w:szCs w:val="21"/>
        </w:rPr>
        <w:t>studiato</w:t>
      </w:r>
      <w:r w:rsidRPr="00B358B4">
        <w:rPr>
          <w:rFonts w:ascii="Verdana" w:hAnsi="Verdana" w:cstheme="minorHAnsi"/>
          <w:sz w:val="21"/>
          <w:szCs w:val="21"/>
        </w:rPr>
        <w:t xml:space="preserve"> ad hoc, un kit didattico in omaggio da ritirare in biglietteria appositamente creato per la visita dei più piccoli. Inoltre, all’interno dell'Arengario, un’opera ad “altezza bambino” attenderà i giovani visitatori per un’esperienza </w:t>
      </w:r>
      <w:proofErr w:type="spellStart"/>
      <w:r w:rsidRPr="00B358B4">
        <w:rPr>
          <w:rFonts w:ascii="Verdana" w:hAnsi="Verdana" w:cstheme="minorHAnsi"/>
          <w:sz w:val="21"/>
          <w:szCs w:val="21"/>
        </w:rPr>
        <w:t>immersiva</w:t>
      </w:r>
      <w:proofErr w:type="spellEnd"/>
      <w:r w:rsidRPr="00B358B4">
        <w:rPr>
          <w:rFonts w:ascii="Verdana" w:hAnsi="Verdana" w:cstheme="minorHAnsi"/>
          <w:sz w:val="21"/>
          <w:szCs w:val="21"/>
        </w:rPr>
        <w:t xml:space="preserve"> a loro dedicata.</w:t>
      </w:r>
    </w:p>
    <w:p w14:paraId="59467082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</w:p>
    <w:p w14:paraId="7E5706EF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hAnsi="Verdana" w:cstheme="minorHAnsi"/>
          <w:sz w:val="21"/>
          <w:szCs w:val="21"/>
        </w:rPr>
      </w:pPr>
      <w:r w:rsidRPr="00B358B4">
        <w:rPr>
          <w:rFonts w:ascii="Verdana" w:hAnsi="Verdana" w:cstheme="minorHAnsi"/>
          <w:sz w:val="21"/>
          <w:szCs w:val="21"/>
        </w:rPr>
        <w:t>Monza, dicembre 2019</w:t>
      </w:r>
    </w:p>
    <w:p w14:paraId="6BB20B9D" w14:textId="77777777" w:rsidR="00B358B4" w:rsidRDefault="00B358B4" w:rsidP="00B358B4">
      <w:pPr>
        <w:spacing w:line="240" w:lineRule="auto"/>
        <w:ind w:left="-284"/>
        <w:jc w:val="both"/>
        <w:rPr>
          <w:rFonts w:ascii="Verdana" w:eastAsia="Calibri" w:hAnsi="Verdana" w:cstheme="minorHAnsi"/>
          <w:b/>
          <w:bCs/>
          <w:sz w:val="21"/>
          <w:szCs w:val="21"/>
          <w:u w:val="single"/>
        </w:rPr>
      </w:pPr>
    </w:p>
    <w:p w14:paraId="77A865B8" w14:textId="77777777" w:rsidR="00B358B4" w:rsidRPr="00B358B4" w:rsidRDefault="00B358B4" w:rsidP="00B358B4">
      <w:pPr>
        <w:spacing w:line="240" w:lineRule="auto"/>
        <w:ind w:left="-284"/>
        <w:jc w:val="both"/>
        <w:rPr>
          <w:rFonts w:ascii="Verdana" w:eastAsia="Calibri" w:hAnsi="Verdana" w:cstheme="minorHAnsi"/>
          <w:b/>
          <w:bCs/>
          <w:sz w:val="21"/>
          <w:szCs w:val="21"/>
          <w:u w:val="single"/>
        </w:rPr>
      </w:pPr>
    </w:p>
    <w:p w14:paraId="28746B91" w14:textId="77777777" w:rsidR="00B358B4" w:rsidRPr="00B358B4" w:rsidRDefault="00B358B4" w:rsidP="00B358B4">
      <w:pPr>
        <w:pStyle w:val="m-7885646463775631634msobodytext"/>
        <w:spacing w:before="0" w:after="0"/>
        <w:ind w:left="-284"/>
        <w:rPr>
          <w:rFonts w:ascii="Verdana" w:hAnsi="Verdana" w:cstheme="minorHAnsi"/>
          <w:b/>
          <w:bCs/>
          <w:sz w:val="18"/>
          <w:szCs w:val="18"/>
        </w:rPr>
      </w:pPr>
      <w:r w:rsidRPr="00B358B4">
        <w:rPr>
          <w:rFonts w:ascii="Verdana" w:hAnsi="Verdana" w:cstheme="minorHAnsi"/>
          <w:b/>
          <w:bCs/>
          <w:sz w:val="18"/>
          <w:szCs w:val="18"/>
        </w:rPr>
        <w:t xml:space="preserve">STEVE </w:t>
      </w:r>
      <w:proofErr w:type="spellStart"/>
      <w:r w:rsidRPr="00B358B4">
        <w:rPr>
          <w:rFonts w:ascii="Verdana" w:hAnsi="Verdana" w:cstheme="minorHAnsi"/>
          <w:b/>
          <w:bCs/>
          <w:sz w:val="18"/>
          <w:szCs w:val="18"/>
        </w:rPr>
        <w:t>McCURRY</w:t>
      </w:r>
      <w:proofErr w:type="spellEnd"/>
      <w:r w:rsidRPr="00B358B4">
        <w:rPr>
          <w:rFonts w:ascii="Verdana" w:hAnsi="Verdana" w:cstheme="minorHAnsi"/>
          <w:b/>
          <w:bCs/>
          <w:sz w:val="18"/>
          <w:szCs w:val="18"/>
        </w:rPr>
        <w:t>. Leggere</w:t>
      </w:r>
    </w:p>
    <w:p w14:paraId="154F51F3" w14:textId="77777777" w:rsidR="00B358B4" w:rsidRPr="00B358B4" w:rsidRDefault="00B358B4" w:rsidP="00B358B4">
      <w:pPr>
        <w:pStyle w:val="m-7885646463775631634msobodytext"/>
        <w:spacing w:before="0" w:after="0"/>
        <w:ind w:left="-284"/>
        <w:rPr>
          <w:rFonts w:ascii="Verdana" w:hAnsi="Verdana" w:cstheme="minorHAnsi"/>
          <w:sz w:val="18"/>
          <w:szCs w:val="18"/>
          <w:lang w:val="it"/>
        </w:rPr>
      </w:pPr>
      <w:r w:rsidRPr="00B358B4">
        <w:rPr>
          <w:rFonts w:ascii="Verdana" w:hAnsi="Verdana" w:cstheme="minorHAnsi"/>
          <w:sz w:val="18"/>
          <w:szCs w:val="18"/>
          <w:lang w:val="it"/>
        </w:rPr>
        <w:t>Arengario - Monza (Piazza Roma)</w:t>
      </w:r>
    </w:p>
    <w:p w14:paraId="1F079A91" w14:textId="77777777" w:rsidR="00B358B4" w:rsidRPr="00B358B4" w:rsidRDefault="00B358B4" w:rsidP="00B358B4">
      <w:pPr>
        <w:pStyle w:val="m-7885646463775631634msobodytext"/>
        <w:spacing w:before="0" w:after="0"/>
        <w:ind w:left="-284"/>
        <w:rPr>
          <w:rFonts w:ascii="Verdana" w:hAnsi="Verdana" w:cstheme="minorHAnsi"/>
          <w:b/>
          <w:bCs/>
          <w:sz w:val="18"/>
          <w:szCs w:val="18"/>
          <w:lang w:val="it"/>
        </w:rPr>
      </w:pPr>
      <w:r w:rsidRPr="00B358B4">
        <w:rPr>
          <w:rFonts w:ascii="Verdana" w:hAnsi="Verdana" w:cstheme="minorHAnsi"/>
          <w:b/>
          <w:bCs/>
          <w:sz w:val="18"/>
          <w:szCs w:val="18"/>
          <w:lang w:val="it"/>
        </w:rPr>
        <w:t>17 gennaio – 13 aprile 2020</w:t>
      </w:r>
    </w:p>
    <w:p w14:paraId="01C16480" w14:textId="77777777" w:rsidR="00B358B4" w:rsidRPr="00B358B4" w:rsidRDefault="00B358B4" w:rsidP="00B358B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284"/>
        <w:rPr>
          <w:rFonts w:ascii="Verdana" w:hAnsi="Verdana" w:cstheme="minorHAnsi"/>
          <w:color w:val="000000"/>
          <w:sz w:val="18"/>
          <w:szCs w:val="18"/>
          <w:u w:color="000000"/>
          <w:bdr w:val="nil"/>
        </w:rPr>
      </w:pPr>
    </w:p>
    <w:p w14:paraId="73394256" w14:textId="77777777" w:rsidR="00B358B4" w:rsidRPr="00B358B4" w:rsidRDefault="00B358B4" w:rsidP="00B358B4">
      <w:pPr>
        <w:spacing w:line="240" w:lineRule="auto"/>
        <w:ind w:left="-284" w:right="-1"/>
        <w:rPr>
          <w:rFonts w:ascii="Verdana" w:eastAsia="Calibri" w:hAnsi="Verdana" w:cstheme="minorHAnsi"/>
          <w:bCs/>
          <w:sz w:val="18"/>
          <w:szCs w:val="18"/>
          <w:lang w:eastAsia="it-IT"/>
        </w:rPr>
      </w:pPr>
      <w:r w:rsidRPr="00B358B4">
        <w:rPr>
          <w:rFonts w:ascii="Verdana" w:hAnsi="Verdana" w:cstheme="minorHAnsi"/>
          <w:bCs/>
          <w:sz w:val="18"/>
          <w:szCs w:val="18"/>
          <w:bdr w:val="nil"/>
        </w:rPr>
        <w:t xml:space="preserve">A cura di </w:t>
      </w:r>
      <w:r w:rsidRPr="00B358B4">
        <w:rPr>
          <w:rFonts w:ascii="Verdana" w:eastAsia="Calibri" w:hAnsi="Verdana" w:cstheme="minorHAnsi"/>
          <w:bCs/>
          <w:sz w:val="18"/>
          <w:szCs w:val="18"/>
          <w:lang w:eastAsia="it-IT"/>
        </w:rPr>
        <w:t>Biba Giacchetti e Roberto Cotroneo</w:t>
      </w:r>
    </w:p>
    <w:p w14:paraId="76B2D427" w14:textId="77777777" w:rsidR="00B358B4" w:rsidRPr="00B358B4" w:rsidRDefault="00B358B4" w:rsidP="00B358B4">
      <w:pPr>
        <w:spacing w:line="240" w:lineRule="auto"/>
        <w:ind w:left="-284" w:right="-1"/>
        <w:rPr>
          <w:rFonts w:ascii="Verdana" w:eastAsia="Calibri" w:hAnsi="Verdana" w:cstheme="minorHAnsi"/>
          <w:sz w:val="18"/>
          <w:szCs w:val="18"/>
          <w:lang w:eastAsia="it-IT"/>
        </w:rPr>
      </w:pPr>
    </w:p>
    <w:p w14:paraId="4581D720" w14:textId="77777777" w:rsidR="00B358B4" w:rsidRPr="00B358B4" w:rsidRDefault="00B358B4" w:rsidP="00B358B4">
      <w:pPr>
        <w:spacing w:line="240" w:lineRule="auto"/>
        <w:ind w:left="-284" w:right="-1"/>
        <w:rPr>
          <w:rFonts w:ascii="Verdana" w:eastAsia="Calibri" w:hAnsi="Verdana" w:cstheme="minorHAnsi"/>
          <w:b/>
          <w:sz w:val="18"/>
          <w:szCs w:val="18"/>
          <w:lang w:eastAsia="it-IT"/>
        </w:rPr>
      </w:pPr>
      <w:r w:rsidRPr="00B358B4">
        <w:rPr>
          <w:rFonts w:ascii="Verdana" w:eastAsia="Calibri" w:hAnsi="Verdana" w:cstheme="minorHAnsi"/>
          <w:b/>
          <w:sz w:val="18"/>
          <w:szCs w:val="18"/>
          <w:lang w:eastAsia="it-IT"/>
        </w:rPr>
        <w:t>Orari</w:t>
      </w:r>
    </w:p>
    <w:p w14:paraId="2126C350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  <w:r w:rsidRPr="00B358B4">
        <w:rPr>
          <w:rFonts w:ascii="Verdana" w:hAnsi="Verdana" w:cstheme="minorHAnsi"/>
          <w:sz w:val="18"/>
          <w:szCs w:val="18"/>
        </w:rPr>
        <w:t>Dal martedì al venerdì</w:t>
      </w:r>
    </w:p>
    <w:p w14:paraId="671FA1FC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  <w:r w:rsidRPr="00B358B4">
        <w:rPr>
          <w:rFonts w:ascii="Verdana" w:hAnsi="Verdana" w:cstheme="minorHAnsi"/>
          <w:sz w:val="18"/>
          <w:szCs w:val="18"/>
        </w:rPr>
        <w:t>10.00 – 13.00</w:t>
      </w:r>
    </w:p>
    <w:p w14:paraId="43963D27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  <w:r w:rsidRPr="00B358B4">
        <w:rPr>
          <w:rFonts w:ascii="Verdana" w:hAnsi="Verdana" w:cstheme="minorHAnsi"/>
          <w:sz w:val="18"/>
          <w:szCs w:val="18"/>
        </w:rPr>
        <w:t>14.00 – 19.00</w:t>
      </w:r>
    </w:p>
    <w:p w14:paraId="75B4DDA0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  <w:r w:rsidRPr="00B358B4">
        <w:rPr>
          <w:rFonts w:ascii="Verdana" w:hAnsi="Verdana" w:cstheme="minorHAnsi"/>
          <w:sz w:val="18"/>
          <w:szCs w:val="18"/>
        </w:rPr>
        <w:t>Sabato e domenica</w:t>
      </w:r>
    </w:p>
    <w:p w14:paraId="36A748DF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  <w:r w:rsidRPr="00B358B4">
        <w:rPr>
          <w:rFonts w:ascii="Verdana" w:hAnsi="Verdana" w:cstheme="minorHAnsi"/>
          <w:sz w:val="18"/>
          <w:szCs w:val="18"/>
        </w:rPr>
        <w:t>10.00 – 20.00</w:t>
      </w:r>
    </w:p>
    <w:p w14:paraId="4AA375B1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b/>
          <w:sz w:val="18"/>
          <w:szCs w:val="18"/>
        </w:rPr>
      </w:pPr>
    </w:p>
    <w:p w14:paraId="7BE6E99A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b/>
          <w:sz w:val="18"/>
          <w:szCs w:val="18"/>
        </w:rPr>
      </w:pPr>
      <w:r w:rsidRPr="00B358B4">
        <w:rPr>
          <w:rFonts w:ascii="Verdana" w:hAnsi="Verdana" w:cstheme="minorHAnsi"/>
          <w:b/>
          <w:sz w:val="18"/>
          <w:szCs w:val="18"/>
        </w:rPr>
        <w:t>Biglietti</w:t>
      </w:r>
    </w:p>
    <w:p w14:paraId="649CC522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  <w:r w:rsidRPr="00B358B4">
        <w:rPr>
          <w:rFonts w:ascii="Verdana" w:hAnsi="Verdana" w:cstheme="minorHAnsi"/>
          <w:sz w:val="18"/>
          <w:szCs w:val="18"/>
        </w:rPr>
        <w:t>Intero 10,00€</w:t>
      </w:r>
    </w:p>
    <w:p w14:paraId="6D43A3DB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  <w:r w:rsidRPr="00B358B4">
        <w:rPr>
          <w:rFonts w:ascii="Verdana" w:hAnsi="Verdana" w:cstheme="minorHAnsi"/>
          <w:sz w:val="18"/>
          <w:szCs w:val="18"/>
        </w:rPr>
        <w:t>Ridotto 8,00€ (Over 65, ragazzi 13 – 18)</w:t>
      </w:r>
    </w:p>
    <w:p w14:paraId="7B754908" w14:textId="77777777" w:rsidR="00E601C4" w:rsidRDefault="00B358B4" w:rsidP="00E601C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  <w:r w:rsidRPr="00B358B4">
        <w:rPr>
          <w:rFonts w:ascii="Verdana" w:hAnsi="Verdana" w:cstheme="minorHAnsi"/>
          <w:sz w:val="18"/>
          <w:szCs w:val="18"/>
        </w:rPr>
        <w:t>Ridotto bambini 5 € (4 – 12 anni)</w:t>
      </w:r>
    </w:p>
    <w:p w14:paraId="06F7E53C" w14:textId="77777777" w:rsidR="00E601C4" w:rsidRDefault="00E601C4" w:rsidP="00E601C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</w:p>
    <w:p w14:paraId="59DF98B6" w14:textId="7B398F18" w:rsidR="00E601C4" w:rsidRPr="00E601C4" w:rsidRDefault="00E601C4" w:rsidP="00E601C4">
      <w:pPr>
        <w:spacing w:line="240" w:lineRule="auto"/>
        <w:ind w:left="-284"/>
        <w:rPr>
          <w:rFonts w:ascii="Verdana" w:hAnsi="Verdana" w:cstheme="minorHAnsi"/>
          <w:sz w:val="18"/>
          <w:szCs w:val="18"/>
        </w:rPr>
      </w:pPr>
      <w:r w:rsidRPr="00E601C4">
        <w:rPr>
          <w:rFonts w:ascii="Verdana" w:hAnsi="Verdana" w:cstheme="minorHAnsi"/>
          <w:b/>
          <w:sz w:val="18"/>
          <w:szCs w:val="18"/>
        </w:rPr>
        <w:t>Informazioni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B358B4">
        <w:rPr>
          <w:rFonts w:ascii="Verdana" w:hAnsi="Verdana" w:cstheme="minorHAnsi"/>
          <w:kern w:val="1"/>
          <w:sz w:val="18"/>
          <w:szCs w:val="18"/>
        </w:rPr>
        <w:t xml:space="preserve">T. +39 </w:t>
      </w:r>
      <w:r>
        <w:rPr>
          <w:rFonts w:ascii="Verdana" w:hAnsi="Verdana" w:cstheme="minorHAnsi"/>
          <w:sz w:val="18"/>
          <w:szCs w:val="18"/>
        </w:rPr>
        <w:t xml:space="preserve">039 </w:t>
      </w:r>
      <w:r w:rsidRPr="00E601C4">
        <w:rPr>
          <w:rFonts w:ascii="Verdana" w:hAnsi="Verdana" w:cstheme="minorHAnsi"/>
          <w:sz w:val="18"/>
          <w:szCs w:val="18"/>
        </w:rPr>
        <w:t>329541</w:t>
      </w:r>
    </w:p>
    <w:p w14:paraId="425E6BB4" w14:textId="77777777" w:rsidR="00B358B4" w:rsidRPr="00B358B4" w:rsidRDefault="00B358B4" w:rsidP="00E601C4">
      <w:pPr>
        <w:spacing w:line="240" w:lineRule="auto"/>
        <w:rPr>
          <w:rFonts w:ascii="Verdana" w:hAnsi="Verdana" w:cstheme="minorHAnsi"/>
          <w:b/>
          <w:sz w:val="18"/>
          <w:szCs w:val="18"/>
        </w:rPr>
      </w:pPr>
    </w:p>
    <w:p w14:paraId="3B56C15E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b/>
          <w:sz w:val="18"/>
          <w:szCs w:val="18"/>
        </w:rPr>
      </w:pPr>
      <w:r w:rsidRPr="00B358B4">
        <w:rPr>
          <w:rFonts w:ascii="Verdana" w:hAnsi="Verdana" w:cstheme="minorHAnsi"/>
          <w:b/>
          <w:sz w:val="18"/>
          <w:szCs w:val="18"/>
        </w:rPr>
        <w:t>Ufficio Stampa Civita Mostre Musei</w:t>
      </w:r>
    </w:p>
    <w:p w14:paraId="0A44F8FC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kern w:val="1"/>
          <w:sz w:val="18"/>
          <w:szCs w:val="18"/>
        </w:rPr>
      </w:pPr>
      <w:r w:rsidRPr="00B358B4">
        <w:rPr>
          <w:rFonts w:ascii="Verdana" w:hAnsi="Verdana" w:cstheme="minorHAnsi"/>
          <w:kern w:val="1"/>
          <w:sz w:val="18"/>
          <w:szCs w:val="18"/>
        </w:rPr>
        <w:t xml:space="preserve">Ombretta Roverselli T. +39 0243353527 M. +39 3495925715  </w:t>
      </w:r>
      <w:hyperlink r:id="rId7" w:history="1">
        <w:r w:rsidRPr="00B358B4">
          <w:rPr>
            <w:rStyle w:val="Collegamentoipertestuale"/>
            <w:rFonts w:ascii="Verdana" w:hAnsi="Verdana" w:cstheme="minorHAnsi"/>
            <w:kern w:val="1"/>
            <w:sz w:val="18"/>
            <w:szCs w:val="18"/>
          </w:rPr>
          <w:t>o.roverselli@operalaboratori.com</w:t>
        </w:r>
      </w:hyperlink>
    </w:p>
    <w:p w14:paraId="13109A1D" w14:textId="77777777" w:rsidR="00B358B4" w:rsidRPr="00B358B4" w:rsidRDefault="00EE5278" w:rsidP="00B358B4">
      <w:pPr>
        <w:spacing w:line="240" w:lineRule="auto"/>
        <w:ind w:left="-284"/>
        <w:rPr>
          <w:rStyle w:val="Collegamentoipertestuale"/>
          <w:rFonts w:ascii="Verdana" w:hAnsi="Verdana" w:cstheme="minorHAnsi"/>
          <w:sz w:val="18"/>
          <w:szCs w:val="18"/>
        </w:rPr>
      </w:pPr>
      <w:hyperlink r:id="rId8" w:history="1">
        <w:r w:rsidR="00B358B4" w:rsidRPr="00B358B4">
          <w:rPr>
            <w:rStyle w:val="Collegamentoipertestuale"/>
            <w:rFonts w:ascii="Verdana" w:hAnsi="Verdana" w:cstheme="minorHAnsi"/>
            <w:sz w:val="18"/>
            <w:szCs w:val="18"/>
          </w:rPr>
          <w:t>www.civita.it</w:t>
        </w:r>
      </w:hyperlink>
    </w:p>
    <w:p w14:paraId="7EF517B5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color w:val="0000FF"/>
          <w:sz w:val="18"/>
          <w:szCs w:val="18"/>
          <w:u w:val="single"/>
        </w:rPr>
      </w:pPr>
    </w:p>
    <w:p w14:paraId="1B9B7E68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b/>
          <w:sz w:val="18"/>
          <w:szCs w:val="18"/>
        </w:rPr>
      </w:pPr>
      <w:r w:rsidRPr="00B358B4">
        <w:rPr>
          <w:rFonts w:ascii="Verdana" w:hAnsi="Verdana" w:cstheme="minorHAnsi"/>
          <w:b/>
          <w:sz w:val="18"/>
          <w:szCs w:val="18"/>
        </w:rPr>
        <w:t>Ufficio stampa mostra</w:t>
      </w:r>
    </w:p>
    <w:p w14:paraId="374D14CD" w14:textId="77777777" w:rsidR="00B358B4" w:rsidRPr="00B358B4" w:rsidRDefault="00B358B4" w:rsidP="00B358B4">
      <w:pPr>
        <w:spacing w:line="240" w:lineRule="auto"/>
        <w:ind w:left="-284"/>
        <w:rPr>
          <w:rStyle w:val="Collegamentoipertestuale"/>
          <w:rFonts w:ascii="Verdana" w:hAnsi="Verdana" w:cstheme="minorHAnsi"/>
          <w:bCs/>
          <w:sz w:val="18"/>
          <w:szCs w:val="18"/>
        </w:rPr>
      </w:pPr>
      <w:r w:rsidRPr="00B358B4">
        <w:rPr>
          <w:rFonts w:ascii="Verdana" w:hAnsi="Verdana" w:cstheme="minorHAnsi"/>
          <w:b/>
          <w:bCs/>
          <w:sz w:val="18"/>
          <w:szCs w:val="18"/>
        </w:rPr>
        <w:t xml:space="preserve">CLP Relazioni Pubbliche </w:t>
      </w:r>
      <w:r w:rsidRPr="00B358B4">
        <w:rPr>
          <w:rFonts w:ascii="Verdana" w:hAnsi="Verdana" w:cstheme="minorHAnsi"/>
          <w:bCs/>
          <w:sz w:val="18"/>
          <w:szCs w:val="18"/>
        </w:rPr>
        <w:t xml:space="preserve">| Anna Defrancesco | tel. 02.36755700 | </w:t>
      </w:r>
      <w:hyperlink r:id="rId9" w:history="1">
        <w:r w:rsidRPr="00B358B4">
          <w:rPr>
            <w:rStyle w:val="Collegamentoipertestuale"/>
            <w:rFonts w:ascii="Verdana" w:hAnsi="Verdana" w:cstheme="minorHAnsi"/>
            <w:bCs/>
            <w:sz w:val="18"/>
            <w:szCs w:val="18"/>
          </w:rPr>
          <w:t>anna.defrancesco@clp1968.it</w:t>
        </w:r>
      </w:hyperlink>
      <w:r w:rsidRPr="00B358B4">
        <w:rPr>
          <w:rFonts w:ascii="Verdana" w:hAnsi="Verdana" w:cstheme="minorHAnsi"/>
          <w:bCs/>
          <w:sz w:val="18"/>
          <w:szCs w:val="18"/>
        </w:rPr>
        <w:t xml:space="preserve"> | </w:t>
      </w:r>
      <w:hyperlink r:id="rId10" w:history="1">
        <w:r w:rsidRPr="00B358B4">
          <w:rPr>
            <w:rStyle w:val="Collegamentoipertestuale"/>
            <w:rFonts w:ascii="Verdana" w:hAnsi="Verdana" w:cstheme="minorHAnsi"/>
            <w:bCs/>
            <w:sz w:val="18"/>
            <w:szCs w:val="18"/>
          </w:rPr>
          <w:t>www.clp1968.it</w:t>
        </w:r>
      </w:hyperlink>
    </w:p>
    <w:p w14:paraId="2323DF15" w14:textId="77777777" w:rsidR="00B358B4" w:rsidRPr="00B358B4" w:rsidRDefault="00B358B4" w:rsidP="00B358B4">
      <w:pPr>
        <w:spacing w:line="240" w:lineRule="auto"/>
        <w:ind w:left="-284"/>
        <w:rPr>
          <w:rFonts w:ascii="Verdana" w:hAnsi="Verdana" w:cstheme="minorHAnsi"/>
          <w:bCs/>
          <w:sz w:val="18"/>
          <w:szCs w:val="18"/>
        </w:rPr>
      </w:pPr>
    </w:p>
    <w:p w14:paraId="3231DD9B" w14:textId="043D264F" w:rsidR="00B358B4" w:rsidRPr="00B358B4" w:rsidRDefault="00B358B4" w:rsidP="00B358B4">
      <w:pPr>
        <w:suppressAutoHyphens/>
        <w:spacing w:line="240" w:lineRule="auto"/>
        <w:ind w:left="-284"/>
        <w:rPr>
          <w:rFonts w:ascii="Verdana" w:eastAsia="Arial Unicode MS" w:hAnsi="Verdana" w:cstheme="minorHAnsi"/>
          <w:b/>
          <w:kern w:val="1"/>
          <w:sz w:val="18"/>
          <w:szCs w:val="18"/>
          <w:u w:val="single"/>
        </w:rPr>
      </w:pPr>
      <w:r w:rsidRPr="00B358B4">
        <w:rPr>
          <w:rFonts w:ascii="Verdana" w:eastAsia="Arial Unicode MS" w:hAnsi="Verdana" w:cstheme="minorHAnsi"/>
          <w:b/>
          <w:kern w:val="1"/>
          <w:sz w:val="18"/>
          <w:szCs w:val="18"/>
        </w:rPr>
        <w:t xml:space="preserve">Per informazioni sulle attività di Steve </w:t>
      </w:r>
      <w:proofErr w:type="spellStart"/>
      <w:r w:rsidRPr="00B358B4">
        <w:rPr>
          <w:rFonts w:ascii="Verdana" w:eastAsia="Arial Unicode MS" w:hAnsi="Verdana" w:cstheme="minorHAnsi"/>
          <w:b/>
          <w:kern w:val="1"/>
          <w:sz w:val="18"/>
          <w:szCs w:val="18"/>
        </w:rPr>
        <w:t>McCurry</w:t>
      </w:r>
      <w:proofErr w:type="spellEnd"/>
      <w:r w:rsidRPr="00B358B4">
        <w:rPr>
          <w:rFonts w:ascii="Verdana" w:eastAsia="Arial Unicode MS" w:hAnsi="Verdana" w:cstheme="minorHAnsi"/>
          <w:b/>
          <w:kern w:val="1"/>
          <w:sz w:val="18"/>
          <w:szCs w:val="18"/>
        </w:rPr>
        <w:t xml:space="preserve"> </w:t>
      </w:r>
      <w:hyperlink r:id="rId11" w:tooltip="blocked::mailto:info@sudest57.com" w:history="1">
        <w:r w:rsidRPr="00B358B4">
          <w:rPr>
            <w:rStyle w:val="Collegamentoipertestuale"/>
            <w:rFonts w:ascii="Verdana" w:hAnsi="Verdana"/>
            <w:bCs/>
            <w:sz w:val="18"/>
            <w:szCs w:val="18"/>
            <w:lang w:eastAsia="ar-SA"/>
          </w:rPr>
          <w:t>info@sudest57.com</w:t>
        </w:r>
      </w:hyperlink>
    </w:p>
    <w:p w14:paraId="3E0F46E5" w14:textId="77777777" w:rsidR="00B358B4" w:rsidRPr="00B358B4" w:rsidRDefault="00B358B4" w:rsidP="00B358B4">
      <w:pPr>
        <w:suppressAutoHyphens/>
        <w:spacing w:line="240" w:lineRule="auto"/>
        <w:ind w:left="-284"/>
        <w:rPr>
          <w:rFonts w:ascii="Verdana" w:eastAsia="Arial Unicode MS" w:hAnsi="Verdana" w:cstheme="minorHAnsi"/>
          <w:b/>
          <w:kern w:val="1"/>
          <w:sz w:val="18"/>
          <w:szCs w:val="18"/>
        </w:rPr>
      </w:pPr>
    </w:p>
    <w:p w14:paraId="6B1F92E2" w14:textId="12532BEC" w:rsidR="00B358B4" w:rsidRPr="00B358B4" w:rsidRDefault="00B358B4" w:rsidP="00B358B4">
      <w:pPr>
        <w:suppressAutoHyphens/>
        <w:spacing w:line="240" w:lineRule="auto"/>
        <w:ind w:left="-284"/>
        <w:rPr>
          <w:rFonts w:ascii="Verdana" w:hAnsi="Verdana" w:cstheme="minorHAnsi"/>
          <w:bCs/>
          <w:sz w:val="18"/>
          <w:szCs w:val="18"/>
          <w:lang w:eastAsia="ar-SA"/>
        </w:rPr>
      </w:pPr>
      <w:r w:rsidRPr="00B358B4">
        <w:rPr>
          <w:rFonts w:ascii="Verdana" w:hAnsi="Verdana" w:cstheme="minorHAnsi"/>
          <w:b/>
          <w:sz w:val="18"/>
          <w:szCs w:val="18"/>
          <w:lang w:eastAsia="ar-SA"/>
        </w:rPr>
        <w:t>Per scaricare immagini e cartella stampa:</w:t>
      </w:r>
      <w:r w:rsidRPr="00B358B4">
        <w:rPr>
          <w:rFonts w:ascii="Verdana" w:hAnsi="Verdana" w:cstheme="minorHAnsi"/>
          <w:sz w:val="18"/>
          <w:szCs w:val="18"/>
          <w:lang w:eastAsia="ar-SA"/>
        </w:rPr>
        <w:t xml:space="preserve"> </w:t>
      </w:r>
      <w:hyperlink r:id="rId12" w:history="1">
        <w:r w:rsidRPr="00B358B4">
          <w:rPr>
            <w:rStyle w:val="Collegamentoipertestuale"/>
            <w:rFonts w:ascii="Verdana" w:hAnsi="Verdana" w:cstheme="minorHAnsi"/>
            <w:sz w:val="18"/>
            <w:szCs w:val="18"/>
            <w:lang w:eastAsia="ar-SA"/>
          </w:rPr>
          <w:t>www.civita.it</w:t>
        </w:r>
      </w:hyperlink>
      <w:r w:rsidRPr="00B358B4">
        <w:rPr>
          <w:rFonts w:ascii="Verdana" w:hAnsi="Verdana" w:cstheme="minorHAnsi"/>
          <w:sz w:val="18"/>
          <w:szCs w:val="18"/>
          <w:lang w:eastAsia="ar-SA"/>
        </w:rPr>
        <w:t xml:space="preserve"> – sala stampa|</w:t>
      </w:r>
      <w:r>
        <w:rPr>
          <w:rFonts w:ascii="Verdana" w:hAnsi="Verdana" w:cstheme="minorHAnsi"/>
          <w:sz w:val="18"/>
          <w:szCs w:val="18"/>
          <w:lang w:eastAsia="ar-SA"/>
        </w:rPr>
        <w:t xml:space="preserve"> </w:t>
      </w:r>
      <w:hyperlink r:id="rId13" w:history="1">
        <w:r w:rsidRPr="00B358B4">
          <w:rPr>
            <w:rStyle w:val="Collegamentoipertestuale"/>
            <w:rFonts w:ascii="Verdana" w:hAnsi="Verdana" w:cstheme="minorHAnsi"/>
            <w:bCs/>
            <w:sz w:val="18"/>
            <w:szCs w:val="18"/>
            <w:lang w:eastAsia="ar-SA"/>
          </w:rPr>
          <w:t>www.clp1968.it</w:t>
        </w:r>
      </w:hyperlink>
    </w:p>
    <w:p w14:paraId="3552E42F" w14:textId="77777777" w:rsidR="00B358B4" w:rsidRPr="00B358B4" w:rsidRDefault="00B358B4" w:rsidP="00B358B4">
      <w:pPr>
        <w:rPr>
          <w:sz w:val="20"/>
          <w:szCs w:val="20"/>
        </w:rPr>
      </w:pPr>
    </w:p>
    <w:sectPr w:rsidR="00B358B4" w:rsidRPr="00B358B4" w:rsidSect="00B358B4">
      <w:footerReference w:type="default" r:id="rId14"/>
      <w:headerReference w:type="first" r:id="rId15"/>
      <w:footerReference w:type="first" r:id="rId16"/>
      <w:pgSz w:w="11906" w:h="16838"/>
      <w:pgMar w:top="709" w:right="1440" w:bottom="1440" w:left="1440" w:header="720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2795F" w14:textId="77777777" w:rsidR="00C14C08" w:rsidRDefault="00C14C08">
      <w:pPr>
        <w:spacing w:line="240" w:lineRule="auto"/>
      </w:pPr>
      <w:r>
        <w:separator/>
      </w:r>
    </w:p>
  </w:endnote>
  <w:endnote w:type="continuationSeparator" w:id="0">
    <w:p w14:paraId="4498BE5E" w14:textId="77777777" w:rsidR="00C14C08" w:rsidRDefault="00C14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6CE6" w14:textId="77777777" w:rsidR="005D7FD1" w:rsidRDefault="00C14C08">
    <w:r>
      <w:rPr>
        <w:noProof/>
        <w:lang w:val="it-IT" w:eastAsia="it-IT" w:bidi="ar-SA"/>
      </w:rPr>
      <w:drawing>
        <wp:anchor distT="0" distB="1270" distL="0" distR="0" simplePos="0" relativeHeight="3" behindDoc="1" locked="0" layoutInCell="1" allowOverlap="1" wp14:anchorId="36701EEC" wp14:editId="065F24C5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5728970" cy="951230"/>
          <wp:effectExtent l="0" t="0" r="0" b="0"/>
          <wp:wrapSquare wrapText="largest"/>
          <wp:docPr id="2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94BD4" w14:textId="77777777" w:rsidR="005D7FD1" w:rsidRDefault="00C14C08">
    <w:r>
      <w:rPr>
        <w:noProof/>
        <w:lang w:val="it-IT" w:eastAsia="it-IT" w:bidi="ar-SA"/>
      </w:rPr>
      <w:drawing>
        <wp:anchor distT="0" distB="1270" distL="0" distR="0" simplePos="0" relativeHeight="2" behindDoc="1" locked="0" layoutInCell="1" allowOverlap="1" wp14:anchorId="45EABAF0" wp14:editId="59125C22">
          <wp:simplePos x="0" y="0"/>
          <wp:positionH relativeFrom="column">
            <wp:posOffset>0</wp:posOffset>
          </wp:positionH>
          <wp:positionV relativeFrom="paragraph">
            <wp:posOffset>-311785</wp:posOffset>
          </wp:positionV>
          <wp:extent cx="5728970" cy="951865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8970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0655E" w14:textId="77777777" w:rsidR="00C14C08" w:rsidRDefault="00C14C08">
      <w:pPr>
        <w:spacing w:line="240" w:lineRule="auto"/>
      </w:pPr>
      <w:r>
        <w:separator/>
      </w:r>
    </w:p>
  </w:footnote>
  <w:footnote w:type="continuationSeparator" w:id="0">
    <w:p w14:paraId="69D29C30" w14:textId="77777777" w:rsidR="00C14C08" w:rsidRDefault="00C14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4D438" w14:textId="194E615C" w:rsidR="005D7FD1" w:rsidRDefault="00EE5278">
    <w:r>
      <w:rPr>
        <w:noProof/>
        <w:lang w:val="it-IT" w:eastAsia="it-IT" w:bidi="ar-SA"/>
      </w:rPr>
      <w:drawing>
        <wp:anchor distT="0" distB="0" distL="0" distR="0" simplePos="0" relativeHeight="251659264" behindDoc="0" locked="0" layoutInCell="1" allowOverlap="1" wp14:anchorId="6EF9C7FB" wp14:editId="7F79E5E9">
          <wp:simplePos x="0" y="0"/>
          <wp:positionH relativeFrom="column">
            <wp:posOffset>152400</wp:posOffset>
          </wp:positionH>
          <wp:positionV relativeFrom="paragraph">
            <wp:posOffset>153035</wp:posOffset>
          </wp:positionV>
          <wp:extent cx="5731510" cy="2012950"/>
          <wp:effectExtent l="0" t="0" r="0" b="635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013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7FD1"/>
    <w:rsid w:val="0022179F"/>
    <w:rsid w:val="0036189C"/>
    <w:rsid w:val="005D7FD1"/>
    <w:rsid w:val="00B358B4"/>
    <w:rsid w:val="00C14C08"/>
    <w:rsid w:val="00C72518"/>
    <w:rsid w:val="00D27457"/>
    <w:rsid w:val="00DC43C3"/>
    <w:rsid w:val="00E601C4"/>
    <w:rsid w:val="00E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B6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line="276" w:lineRule="auto"/>
    </w:pPr>
    <w:rPr>
      <w:sz w:val="22"/>
    </w:rPr>
  </w:style>
  <w:style w:type="paragraph" w:styleId="Titolo1">
    <w:name w:val="heading 1"/>
    <w:basedOn w:val="Normale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Normale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Normale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e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2"/>
    </w:rPr>
  </w:style>
  <w:style w:type="paragraph" w:styleId="Titolo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B358B4"/>
    <w:pPr>
      <w:widowControl/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rsid w:val="00B358B4"/>
    <w:rPr>
      <w:color w:val="0000FF"/>
      <w:u w:val="single"/>
    </w:rPr>
  </w:style>
  <w:style w:type="paragraph" w:customStyle="1" w:styleId="m-7885646463775631634msobodytext">
    <w:name w:val="m_-7885646463775631634msobodytext"/>
    <w:basedOn w:val="Normale"/>
    <w:rsid w:val="00B358B4"/>
    <w:pPr>
      <w:widowControl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B358B4"/>
    <w:rPr>
      <w:b/>
      <w:bCs/>
    </w:rPr>
  </w:style>
  <w:style w:type="character" w:styleId="Enfasicorsivo">
    <w:name w:val="Emphasis"/>
    <w:basedOn w:val="Carpredefinitoparagrafo"/>
    <w:uiPriority w:val="20"/>
    <w:qFormat/>
    <w:rsid w:val="00B358B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3C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3C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2"/>
        <w:lang w:val="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line="276" w:lineRule="auto"/>
    </w:pPr>
    <w:rPr>
      <w:sz w:val="22"/>
    </w:rPr>
  </w:style>
  <w:style w:type="paragraph" w:styleId="Titolo1">
    <w:name w:val="heading 1"/>
    <w:basedOn w:val="Normale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Normale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Normale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e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2"/>
    </w:rPr>
  </w:style>
  <w:style w:type="paragraph" w:styleId="Titolo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B358B4"/>
    <w:pPr>
      <w:widowControl/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rsid w:val="00B358B4"/>
    <w:rPr>
      <w:color w:val="0000FF"/>
      <w:u w:val="single"/>
    </w:rPr>
  </w:style>
  <w:style w:type="paragraph" w:customStyle="1" w:styleId="m-7885646463775631634msobodytext">
    <w:name w:val="m_-7885646463775631634msobodytext"/>
    <w:basedOn w:val="Normale"/>
    <w:rsid w:val="00B358B4"/>
    <w:pPr>
      <w:widowControl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B358B4"/>
    <w:rPr>
      <w:b/>
      <w:bCs/>
    </w:rPr>
  </w:style>
  <w:style w:type="character" w:styleId="Enfasicorsivo">
    <w:name w:val="Emphasis"/>
    <w:basedOn w:val="Carpredefinitoparagrafo"/>
    <w:uiPriority w:val="20"/>
    <w:qFormat/>
    <w:rsid w:val="00B358B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3C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3C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ta.it" TargetMode="External"/><Relationship Id="rId13" Type="http://schemas.openxmlformats.org/officeDocument/2006/relationships/hyperlink" Target="http://www.clp1968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.roverselli@operalaboratori.com" TargetMode="External"/><Relationship Id="rId12" Type="http://schemas.openxmlformats.org/officeDocument/2006/relationships/hyperlink" Target="http://www.civita.i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udest57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lp1968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defrancesco@clp1968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Anna</cp:lastModifiedBy>
  <cp:revision>6</cp:revision>
  <cp:lastPrinted>2019-12-10T15:30:00Z</cp:lastPrinted>
  <dcterms:created xsi:type="dcterms:W3CDTF">2019-12-10T15:38:00Z</dcterms:created>
  <dcterms:modified xsi:type="dcterms:W3CDTF">2020-01-13T11:51:00Z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